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0" w:after="60" w:line="307" w:lineRule="auto"/>
      </w:pPr>
      <w:r>
        <w:rPr>
          <w:rFonts w:hint="eastAsia" w:ascii="仿宋" w:hAnsi="仿宋" w:eastAsia="仿宋" w:cs="仿宋"/>
          <w:color w:val="000000"/>
          <w:sz w:val="23"/>
        </w:rPr>
        <w:t>附 1：2027年北京市结核病胸部肿瘤研究所博士研究生招生目录</w:t>
      </w:r>
    </w:p>
    <w:p w14:paraId="00000002">
      <w:pPr>
        <w:spacing w:before="0" w:after="60" w:line="307" w:lineRule="auto"/>
      </w:pPr>
      <w:r>
        <w:rPr>
          <w:rFonts w:hint="eastAsia" w:ascii="仿宋" w:hAnsi="仿宋" w:eastAsia="仿宋" w:cs="仿宋"/>
          <w:color w:val="000000"/>
          <w:sz w:val="23"/>
        </w:rPr>
        <w:t>招生单位：  (87112) 北京市结核病胸部肿瘤研究所    第一批次招生人数：22人</w:t>
      </w:r>
    </w:p>
    <w:tbl>
      <w:tblPr>
        <w:tblStyle w:val="32"/>
        <w:tblW w:w="9065" w:type="dxa"/>
        <w:tblInd w:w="-2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190"/>
        <w:gridCol w:w="962"/>
        <w:gridCol w:w="1018"/>
        <w:gridCol w:w="4555"/>
      </w:tblGrid>
      <w:tr w14:paraId="4EB92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院系所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（人数）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专业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（人数）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导师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编号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B08B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指导</w:t>
            </w:r>
          </w:p>
          <w:p w14:paraId="00000006">
            <w:pPr>
              <w:spacing w:before="0" w:after="0" w:line="240" w:lineRule="auto"/>
              <w:jc w:val="center"/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1"/>
              </w:rPr>
              <w:t>教师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7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研究方向</w:t>
            </w:r>
          </w:p>
        </w:tc>
      </w:tr>
      <w:tr w14:paraId="54F9A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8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不区分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院系所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（22）</w:t>
            </w:r>
          </w:p>
        </w:tc>
        <w:tc>
          <w:tcPr>
            <w:tcW w:w="1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100102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免疫学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（9）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潘丽萍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结核病诊断新技术研发和感染免疫机制研究</w:t>
            </w:r>
          </w:p>
        </w:tc>
      </w:tr>
      <w:tr w14:paraId="4A69F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0D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0E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F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0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马腾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1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DNA损伤修复与肿瘤免疫</w:t>
            </w:r>
          </w:p>
        </w:tc>
      </w:tr>
      <w:tr w14:paraId="0246B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2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3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4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5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于霞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6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分枝杆菌实验室诊断及耐药机制研究</w:t>
            </w:r>
          </w:p>
        </w:tc>
      </w:tr>
      <w:tr w14:paraId="0E570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7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8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9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A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王桂荣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B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胸部疾病实验室诊断新技术及发病机制研究</w:t>
            </w:r>
          </w:p>
        </w:tc>
      </w:tr>
      <w:tr w14:paraId="0313A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C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1D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E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F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徐建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0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抗结核药物药理与耐药机制研究</w:t>
            </w:r>
          </w:p>
        </w:tc>
      </w:tr>
      <w:tr w14:paraId="17A6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1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2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3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4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韩毅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5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肺癌个体化免疫治疗</w:t>
            </w:r>
          </w:p>
        </w:tc>
      </w:tr>
      <w:tr w14:paraId="6296E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6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7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8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9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杜建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A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结核病防治政策与实施性研究</w:t>
            </w:r>
          </w:p>
        </w:tc>
      </w:tr>
      <w:tr w14:paraId="13A86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B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2C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D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E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姜石松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F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肿瘤及感染免疫</w:t>
            </w:r>
          </w:p>
        </w:tc>
      </w:tr>
      <w:tr w14:paraId="5C417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30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31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2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  <w:t>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3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  <w:t>吕赫喆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4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肿瘤免疫治疗研究</w:t>
            </w:r>
          </w:p>
        </w:tc>
      </w:tr>
      <w:tr w14:paraId="46737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5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不区分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院系所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（22）</w:t>
            </w:r>
          </w:p>
        </w:tc>
        <w:tc>
          <w:tcPr>
            <w:tcW w:w="1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6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100201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内科学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>（13）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7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8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侯代伦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9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胸部疾病影像学诊断与肿瘤微创治疗</w:t>
            </w:r>
          </w:p>
        </w:tc>
      </w:tr>
      <w:tr w14:paraId="3E234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3A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3B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C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D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陆宇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E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抗结核新药物的药理学研究</w:t>
            </w:r>
          </w:p>
        </w:tc>
      </w:tr>
      <w:tr w14:paraId="650A3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3F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0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1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2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张同梅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3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肺癌微环境和免疫联合增敏的机制研究</w:t>
            </w:r>
          </w:p>
        </w:tc>
      </w:tr>
      <w:tr w14:paraId="34113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4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5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6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7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聂文娟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8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结核病的诊断和治疗研究</w:t>
            </w:r>
          </w:p>
        </w:tc>
      </w:tr>
      <w:tr w14:paraId="71AD5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9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A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B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C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李亮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D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结核病防控策略及疗效评价研究</w:t>
            </w:r>
          </w:p>
        </w:tc>
      </w:tr>
      <w:tr w14:paraId="4BCEB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E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F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0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1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段鸿飞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2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结核病诊断和治疗研究</w:t>
            </w:r>
          </w:p>
        </w:tc>
      </w:tr>
      <w:tr w14:paraId="49642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3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4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5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6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刘秋月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7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呼吸系统疾病进展加重机制的研究</w:t>
            </w:r>
          </w:p>
        </w:tc>
      </w:tr>
      <w:tr w14:paraId="5C92A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8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9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A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B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何玉琦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C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消化道肿瘤早诊及发病机制研究</w:t>
            </w:r>
          </w:p>
        </w:tc>
      </w:tr>
      <w:tr w14:paraId="1C5A0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D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E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F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0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叶寰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1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呼吸系统感染、肺损伤与修复</w:t>
            </w:r>
          </w:p>
        </w:tc>
      </w:tr>
      <w:tr w14:paraId="6C861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2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3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4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5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张健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6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冠心病的基础与临床研究、介入心脏病学</w:t>
            </w:r>
          </w:p>
        </w:tc>
      </w:tr>
      <w:tr w14:paraId="170AD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7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8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9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20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A">
            <w:pPr>
              <w:spacing w:before="0" w:after="0" w:line="240" w:lineRule="auto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  <w:t>田捷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B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医学影像大数据人工智能、多模态影像等领域的基础研究和临床应用</w:t>
            </w:r>
          </w:p>
        </w:tc>
      </w:tr>
      <w:tr w14:paraId="3E23D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C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6D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E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21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6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  <w:t>解立新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7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</w:rPr>
              <w:t>呼吸危重症感染</w:t>
            </w:r>
            <w:r>
              <w:rPr>
                <w:rFonts w:hint="eastAsia" w:ascii="宋体" w:hAnsi="宋体" w:eastAsia="宋体" w:cs="宋体"/>
                <w:color w:val="000000"/>
                <w:sz w:val="21"/>
                <w:highlight w:val="none"/>
                <w:lang w:eastAsia="zh-CN"/>
              </w:rPr>
              <w:t>研究</w:t>
            </w:r>
          </w:p>
        </w:tc>
      </w:tr>
      <w:tr w14:paraId="29EF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71"/>
        </w:tc>
        <w:tc>
          <w:tcPr>
            <w:tcW w:w="1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72"/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73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22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74">
            <w:pPr>
              <w:spacing w:before="0" w:after="0" w:line="24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王伟</w:t>
            </w:r>
          </w:p>
        </w:tc>
        <w:tc>
          <w:tcPr>
            <w:tcW w:w="4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75">
            <w:pPr>
              <w:spacing w:before="0" w:after="0" w:line="240" w:lineRule="auto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中西医结合防治心血管疾病的临床与基础研究</w:t>
            </w:r>
          </w:p>
        </w:tc>
      </w:tr>
    </w:tbl>
    <w:p w14:paraId="24C72AD9"/>
    <w:sectPr>
      <w:pgSz w:w="11906" w:h="16838"/>
      <w:pgMar w:top="1440" w:right="1474" w:bottom="1440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E57123"/>
    <w:rsid w:val="05403C4B"/>
    <w:rsid w:val="09FD7EE8"/>
    <w:rsid w:val="1B391230"/>
    <w:rsid w:val="6F6011E5"/>
    <w:rsid w:val="759F2588"/>
    <w:rsid w:val="76957F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3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35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0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63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6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7">
    <w:name w:val="Header Char"/>
    <w:basedOn w:val="132"/>
    <w:link w:val="25"/>
    <w:uiPriority w:val="99"/>
  </w:style>
  <w:style w:type="character" w:customStyle="1" w:styleId="138">
    <w:name w:val="Quote Char"/>
    <w:basedOn w:val="132"/>
    <w:link w:val="13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39">
    <w:name w:val="Quote"/>
    <w:basedOn w:val="1"/>
    <w:next w:val="1"/>
    <w:link w:val="1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0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1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Footer Char"/>
    <w:basedOn w:val="132"/>
    <w:link w:val="24"/>
    <w:uiPriority w:val="99"/>
  </w:style>
  <w:style w:type="character" w:customStyle="1" w:styleId="144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5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6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7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8">
    <w:name w:val="Body Text 2 Char"/>
    <w:basedOn w:val="132"/>
    <w:link w:val="28"/>
    <w:uiPriority w:val="99"/>
  </w:style>
  <w:style w:type="character" w:customStyle="1" w:styleId="14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0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1">
    <w:name w:val="List Paragraph"/>
    <w:basedOn w:val="1"/>
    <w:qFormat/>
    <w:uiPriority w:val="34"/>
    <w:pPr>
      <w:ind w:left="720"/>
      <w:contextualSpacing/>
    </w:pPr>
  </w:style>
  <w:style w:type="paragraph" w:styleId="15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4">
    <w:name w:val="Intense Quote"/>
    <w:basedOn w:val="1"/>
    <w:next w:val="1"/>
    <w:link w:val="16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6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Body Text Char"/>
    <w:basedOn w:val="132"/>
    <w:link w:val="19"/>
    <w:qFormat/>
    <w:uiPriority w:val="99"/>
  </w:style>
  <w:style w:type="character" w:customStyle="1" w:styleId="15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59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60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2">
    <w:name w:val="Intense Quote Char"/>
    <w:basedOn w:val="132"/>
    <w:link w:val="15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Body Text 3 Char"/>
    <w:basedOn w:val="132"/>
    <w:link w:val="17"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501</Words>
  <Characters>539</Characters>
  <TotalTime>179</TotalTime>
  <ScaleCrop>false</ScaleCrop>
  <LinksUpToDate>false</LinksUpToDate>
  <CharactersWithSpaces>547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2026-11-02T11:36:00Z</dcterms:created>
  <dc:creator>教育处-胸科</dc:creator>
  <cp:lastModifiedBy>教育处-胸科</cp:lastModifiedBy>
  <dcterms:modified xsi:type="dcterms:W3CDTF">2026-11-04T07:17:36Z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eyJoZGlkIjoiZDU5ZWNhNGRjNzJjMDNmMzYxNDE4NWJkYjBmYzdjNTEiLCJ1c2VySWQiOiIzNDYwNjk4NTcifQ==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EB211593D5BA487D92D5333A373F2D95_12</vt:lpwstr>
  </property>
</Properties>
</file>