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86D" w:rsidRDefault="00745712">
      <w:pPr>
        <w:spacing w:after="120" w:line="520" w:lineRule="exact"/>
      </w:pPr>
      <w:r>
        <w:rPr>
          <w:rFonts w:eastAsia="黑体"/>
        </w:rPr>
        <w:t>附件</w:t>
      </w:r>
      <w:r>
        <w:rPr>
          <w:rFonts w:eastAsia="黑体"/>
        </w:rPr>
        <w:t>2</w:t>
      </w:r>
    </w:p>
    <w:p w:rsidR="002D186D" w:rsidRDefault="00745712">
      <w:pPr>
        <w:spacing w:before="120" w:after="80" w:line="600" w:lineRule="exact"/>
        <w:ind w:firstLine="720"/>
        <w:jc w:val="center"/>
        <w:rPr>
          <w:lang w:eastAsia="zh-CN"/>
        </w:rPr>
      </w:pPr>
      <w:r>
        <w:rPr>
          <w:rFonts w:eastAsia="黑体"/>
          <w:sz w:val="36"/>
          <w:lang w:eastAsia="zh-CN"/>
        </w:rPr>
        <w:t>移动</w:t>
      </w:r>
      <w:r>
        <w:rPr>
          <w:rFonts w:eastAsia="黑体"/>
          <w:sz w:val="36"/>
          <w:lang w:eastAsia="zh-CN"/>
        </w:rPr>
        <w:t>CT</w:t>
      </w:r>
      <w:r>
        <w:rPr>
          <w:rFonts w:eastAsia="黑体"/>
          <w:sz w:val="36"/>
          <w:lang w:eastAsia="zh-CN"/>
        </w:rPr>
        <w:t>筛查项目采购需求</w:t>
      </w:r>
    </w:p>
    <w:p w:rsidR="002D186D" w:rsidRDefault="00745712">
      <w:pPr>
        <w:spacing w:after="240" w:line="440" w:lineRule="exact"/>
        <w:ind w:firstLine="480"/>
        <w:jc w:val="center"/>
        <w:rPr>
          <w:lang w:eastAsia="zh-CN"/>
        </w:rPr>
      </w:pPr>
      <w:r>
        <w:rPr>
          <w:rFonts w:eastAsia="楷体"/>
          <w:sz w:val="24"/>
          <w:lang w:eastAsia="zh-CN"/>
        </w:rPr>
        <w:t>（单位内部采购</w:t>
      </w:r>
      <w:r>
        <w:rPr>
          <w:rFonts w:eastAsia="楷体"/>
          <w:sz w:val="24"/>
          <w:lang w:eastAsia="zh-CN"/>
        </w:rPr>
        <w:t>·</w:t>
      </w:r>
      <w:r>
        <w:rPr>
          <w:rFonts w:eastAsia="楷体"/>
          <w:sz w:val="24"/>
          <w:lang w:eastAsia="zh-CN"/>
        </w:rPr>
        <w:t>框架协议采购方式；含三个采购包）</w:t>
      </w:r>
    </w:p>
    <w:p w:rsidR="002D186D" w:rsidRDefault="00745712">
      <w:pPr>
        <w:keepNext/>
        <w:spacing w:before="280" w:after="160" w:line="560" w:lineRule="exact"/>
        <w:ind w:firstLine="640"/>
        <w:rPr>
          <w:lang w:eastAsia="zh-CN"/>
        </w:rPr>
      </w:pPr>
      <w:r>
        <w:rPr>
          <w:rFonts w:eastAsia="黑体"/>
          <w:sz w:val="32"/>
          <w:lang w:eastAsia="zh-CN"/>
        </w:rPr>
        <w:t>一、总则</w:t>
      </w:r>
    </w:p>
    <w:p w:rsidR="002D186D" w:rsidRDefault="00745712">
      <w:pPr>
        <w:keepNext/>
        <w:spacing w:before="8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（一）编制目的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本附件为我院移动</w:t>
      </w:r>
      <w:r>
        <w:rPr>
          <w:lang w:eastAsia="zh-CN"/>
        </w:rPr>
        <w:t>CT</w:t>
      </w:r>
      <w:r>
        <w:rPr>
          <w:lang w:eastAsia="zh-CN"/>
        </w:rPr>
        <w:t>筛查项目三个采购包的采购需求，用于本次市场调研征求意见，并作为后续框架协议采购征集文件技术、商务部分的编制依据。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本次调研不产生成交结果。供应商对本附件条款提出的意见建议，我院将组织专家论证后决定是否采纳，并据此完善征集文件。</w:t>
      </w:r>
    </w:p>
    <w:p w:rsidR="002D186D" w:rsidRPr="009B4BF9" w:rsidRDefault="00745712" w:rsidP="009B4BF9">
      <w:pPr>
        <w:keepNext/>
        <w:spacing w:before="240" w:after="80" w:line="520" w:lineRule="exact"/>
        <w:ind w:firstLine="840"/>
        <w:rPr>
          <w:rFonts w:eastAsia="楷体"/>
          <w:b/>
          <w:lang w:eastAsia="zh-CN"/>
        </w:rPr>
      </w:pPr>
      <w:r>
        <w:rPr>
          <w:rFonts w:eastAsia="楷体"/>
          <w:b/>
          <w:lang w:eastAsia="zh-CN"/>
        </w:rPr>
        <w:t>（二）</w:t>
      </w:r>
      <w:r>
        <w:rPr>
          <w:rFonts w:eastAsia="楷体"/>
          <w:b/>
          <w:lang w:eastAsia="zh-CN"/>
        </w:rPr>
        <w:t>采</w:t>
      </w:r>
      <w:r>
        <w:rPr>
          <w:rFonts w:eastAsia="楷体"/>
          <w:b/>
          <w:lang w:eastAsia="zh-CN"/>
        </w:rPr>
        <w:t>购包划分与响应规则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本项目划分</w:t>
      </w:r>
      <w:r>
        <w:rPr>
          <w:lang w:eastAsia="zh-CN"/>
        </w:rPr>
        <w:t>3</w:t>
      </w:r>
      <w:r>
        <w:rPr>
          <w:lang w:eastAsia="zh-CN"/>
        </w:rPr>
        <w:t>个采购包，与调研公告所称事项一、事项二、事项三一一对</w:t>
      </w:r>
      <w:r>
        <w:rPr>
          <w:lang w:eastAsia="zh-CN"/>
        </w:rPr>
        <w:t>应；各包分别征集</w:t>
      </w:r>
      <w:r>
        <w:rPr>
          <w:lang w:eastAsia="zh-CN"/>
        </w:rPr>
        <w:t>。</w:t>
      </w:r>
    </w:p>
    <w:p w:rsidR="002D186D" w:rsidRDefault="00745712">
      <w:pPr>
        <w:keepNext/>
        <w:spacing w:before="160" w:after="60" w:line="360" w:lineRule="exact"/>
        <w:jc w:val="center"/>
        <w:rPr>
          <w:lang w:eastAsia="zh-CN"/>
        </w:rPr>
      </w:pPr>
      <w:r>
        <w:rPr>
          <w:rFonts w:eastAsia="黑体"/>
          <w:sz w:val="21"/>
          <w:lang w:eastAsia="zh-CN"/>
        </w:rPr>
        <w:t>表</w:t>
      </w:r>
      <w:r>
        <w:rPr>
          <w:rFonts w:eastAsia="黑体"/>
          <w:sz w:val="21"/>
          <w:lang w:eastAsia="zh-CN"/>
        </w:rPr>
        <w:t xml:space="preserve">1  </w:t>
      </w:r>
      <w:r>
        <w:rPr>
          <w:rFonts w:eastAsia="黑体"/>
          <w:sz w:val="21"/>
          <w:lang w:eastAsia="zh-CN"/>
        </w:rPr>
        <w:t>采购包划分及框架协议单价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1134"/>
        <w:gridCol w:w="3685"/>
        <w:gridCol w:w="1361"/>
        <w:gridCol w:w="1814"/>
      </w:tblGrid>
      <w:tr w:rsidR="002D186D">
        <w:trPr>
          <w:tblHeader/>
          <w:jc w:val="center"/>
        </w:trPr>
        <w:tc>
          <w:tcPr>
            <w:tcW w:w="964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采购包</w:t>
            </w:r>
          </w:p>
        </w:tc>
        <w:tc>
          <w:tcPr>
            <w:tcW w:w="1134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对应事项</w:t>
            </w:r>
          </w:p>
        </w:tc>
        <w:tc>
          <w:tcPr>
            <w:tcW w:w="3685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采购标的</w:t>
            </w:r>
          </w:p>
        </w:tc>
        <w:tc>
          <w:tcPr>
            <w:tcW w:w="1361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计价单位</w:t>
            </w:r>
          </w:p>
        </w:tc>
        <w:tc>
          <w:tcPr>
            <w:tcW w:w="1814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  <w:rPr>
                <w:lang w:eastAsia="zh-CN"/>
              </w:rPr>
            </w:pPr>
            <w:r>
              <w:rPr>
                <w:rFonts w:eastAsia="宋体"/>
                <w:b/>
                <w:sz w:val="21"/>
                <w:lang w:eastAsia="zh-CN"/>
              </w:rPr>
              <w:t>框架协议单价</w:t>
            </w:r>
          </w:p>
          <w:p w:rsidR="002D186D" w:rsidRDefault="00745712">
            <w:pPr>
              <w:spacing w:before="40" w:after="40" w:line="280" w:lineRule="exact"/>
              <w:jc w:val="center"/>
              <w:rPr>
                <w:lang w:eastAsia="zh-CN"/>
              </w:rPr>
            </w:pPr>
            <w:r>
              <w:rPr>
                <w:rFonts w:eastAsia="宋体"/>
                <w:b/>
                <w:sz w:val="21"/>
                <w:lang w:eastAsia="zh-CN"/>
              </w:rPr>
              <w:t>（含税）</w:t>
            </w:r>
          </w:p>
        </w:tc>
      </w:tr>
      <w:tr w:rsidR="002D186D">
        <w:trPr>
          <w:jc w:val="center"/>
        </w:trPr>
        <w:tc>
          <w:tcPr>
            <w:tcW w:w="96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包</w:t>
            </w:r>
            <w:r>
              <w:rPr>
                <w:rFonts w:eastAsia="宋体"/>
                <w:sz w:val="21"/>
              </w:rPr>
              <w:t>1</w:t>
            </w:r>
          </w:p>
        </w:tc>
        <w:tc>
          <w:tcPr>
            <w:tcW w:w="113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事项一</w:t>
            </w:r>
          </w:p>
        </w:tc>
        <w:tc>
          <w:tcPr>
            <w:tcW w:w="3685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移动</w:t>
            </w:r>
            <w:r>
              <w:rPr>
                <w:rFonts w:eastAsia="宋体"/>
                <w:sz w:val="21"/>
                <w:lang w:eastAsia="zh-CN"/>
              </w:rPr>
              <w:t>CT</w:t>
            </w:r>
            <w:r>
              <w:rPr>
                <w:rFonts w:eastAsia="宋体"/>
                <w:sz w:val="21"/>
                <w:lang w:eastAsia="zh-CN"/>
              </w:rPr>
              <w:t>筛查全流程信息化技术服务</w:t>
            </w:r>
          </w:p>
        </w:tc>
        <w:tc>
          <w:tcPr>
            <w:tcW w:w="1361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元</w:t>
            </w:r>
            <w:r>
              <w:rPr>
                <w:rFonts w:eastAsia="宋体"/>
                <w:sz w:val="21"/>
              </w:rPr>
              <w:t>/</w:t>
            </w:r>
            <w:r>
              <w:rPr>
                <w:rFonts w:eastAsia="宋体"/>
                <w:sz w:val="21"/>
              </w:rPr>
              <w:t>人次</w:t>
            </w:r>
          </w:p>
        </w:tc>
        <w:tc>
          <w:tcPr>
            <w:tcW w:w="181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45</w:t>
            </w:r>
          </w:p>
        </w:tc>
      </w:tr>
      <w:tr w:rsidR="002D186D">
        <w:trPr>
          <w:jc w:val="center"/>
        </w:trPr>
        <w:tc>
          <w:tcPr>
            <w:tcW w:w="96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包</w:t>
            </w:r>
            <w:r>
              <w:rPr>
                <w:rFonts w:eastAsia="宋体"/>
                <w:sz w:val="21"/>
              </w:rPr>
              <w:t>2</w:t>
            </w:r>
          </w:p>
        </w:tc>
        <w:tc>
          <w:tcPr>
            <w:tcW w:w="113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事项二</w:t>
            </w:r>
          </w:p>
        </w:tc>
        <w:tc>
          <w:tcPr>
            <w:tcW w:w="3685" w:type="dxa"/>
          </w:tcPr>
          <w:p w:rsidR="002D186D" w:rsidRDefault="00745712">
            <w:pPr>
              <w:spacing w:before="40" w:after="40" w:line="280" w:lineRule="exact"/>
            </w:pPr>
            <w:r>
              <w:rPr>
                <w:rFonts w:eastAsia="宋体"/>
                <w:sz w:val="21"/>
              </w:rPr>
              <w:t>移动</w:t>
            </w:r>
            <w:r>
              <w:rPr>
                <w:rFonts w:eastAsia="宋体"/>
                <w:sz w:val="21"/>
              </w:rPr>
              <w:t>CT</w:t>
            </w:r>
            <w:r>
              <w:rPr>
                <w:rFonts w:eastAsia="宋体"/>
                <w:sz w:val="21"/>
              </w:rPr>
              <w:t>车租赁服务</w:t>
            </w:r>
          </w:p>
        </w:tc>
        <w:tc>
          <w:tcPr>
            <w:tcW w:w="1361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元</w:t>
            </w:r>
            <w:r>
              <w:rPr>
                <w:rFonts w:eastAsia="宋体"/>
                <w:sz w:val="21"/>
              </w:rPr>
              <w:t>/</w:t>
            </w:r>
            <w:r>
              <w:rPr>
                <w:rFonts w:eastAsia="宋体"/>
                <w:sz w:val="21"/>
              </w:rPr>
              <w:t>车天</w:t>
            </w:r>
          </w:p>
        </w:tc>
        <w:tc>
          <w:tcPr>
            <w:tcW w:w="181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7500</w:t>
            </w:r>
          </w:p>
        </w:tc>
      </w:tr>
      <w:tr w:rsidR="002D186D">
        <w:trPr>
          <w:jc w:val="center"/>
        </w:trPr>
        <w:tc>
          <w:tcPr>
            <w:tcW w:w="96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包</w:t>
            </w:r>
            <w:r>
              <w:rPr>
                <w:rFonts w:eastAsia="宋体"/>
                <w:sz w:val="21"/>
              </w:rPr>
              <w:t>2</w:t>
            </w:r>
          </w:p>
        </w:tc>
        <w:tc>
          <w:tcPr>
            <w:tcW w:w="113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事项二</w:t>
            </w:r>
          </w:p>
        </w:tc>
        <w:tc>
          <w:tcPr>
            <w:tcW w:w="3685" w:type="dxa"/>
          </w:tcPr>
          <w:p w:rsidR="002D186D" w:rsidRDefault="00745712">
            <w:pPr>
              <w:spacing w:before="40" w:after="40" w:line="280" w:lineRule="exact"/>
            </w:pPr>
            <w:r>
              <w:rPr>
                <w:rFonts w:eastAsia="宋体"/>
                <w:sz w:val="21"/>
              </w:rPr>
              <w:t>移动</w:t>
            </w:r>
            <w:r>
              <w:rPr>
                <w:rFonts w:eastAsia="宋体"/>
                <w:sz w:val="21"/>
              </w:rPr>
              <w:t>DR</w:t>
            </w:r>
            <w:r>
              <w:rPr>
                <w:rFonts w:eastAsia="宋体"/>
                <w:sz w:val="21"/>
              </w:rPr>
              <w:t>车租赁服务</w:t>
            </w:r>
          </w:p>
        </w:tc>
        <w:tc>
          <w:tcPr>
            <w:tcW w:w="1361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元</w:t>
            </w:r>
            <w:r>
              <w:rPr>
                <w:rFonts w:eastAsia="宋体"/>
                <w:sz w:val="21"/>
              </w:rPr>
              <w:t>/</w:t>
            </w:r>
            <w:r>
              <w:rPr>
                <w:rFonts w:eastAsia="宋体"/>
                <w:sz w:val="21"/>
              </w:rPr>
              <w:t>车天</w:t>
            </w:r>
          </w:p>
        </w:tc>
        <w:tc>
          <w:tcPr>
            <w:tcW w:w="181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3000</w:t>
            </w:r>
          </w:p>
        </w:tc>
      </w:tr>
      <w:tr w:rsidR="002D186D">
        <w:trPr>
          <w:jc w:val="center"/>
        </w:trPr>
        <w:tc>
          <w:tcPr>
            <w:tcW w:w="96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包</w:t>
            </w:r>
            <w:r>
              <w:rPr>
                <w:rFonts w:eastAsia="宋体"/>
                <w:sz w:val="21"/>
              </w:rPr>
              <w:t>3</w:t>
            </w:r>
          </w:p>
        </w:tc>
        <w:tc>
          <w:tcPr>
            <w:tcW w:w="113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事项三</w:t>
            </w:r>
          </w:p>
        </w:tc>
        <w:tc>
          <w:tcPr>
            <w:tcW w:w="3685" w:type="dxa"/>
          </w:tcPr>
          <w:p w:rsidR="002D186D" w:rsidRDefault="00745712">
            <w:pPr>
              <w:spacing w:before="40" w:after="40" w:line="280" w:lineRule="exact"/>
            </w:pPr>
            <w:r>
              <w:rPr>
                <w:rFonts w:eastAsia="宋体"/>
                <w:sz w:val="21"/>
              </w:rPr>
              <w:t>现场实施服务</w:t>
            </w:r>
          </w:p>
        </w:tc>
        <w:tc>
          <w:tcPr>
            <w:tcW w:w="1361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元</w:t>
            </w:r>
            <w:r>
              <w:rPr>
                <w:rFonts w:eastAsia="宋体"/>
                <w:sz w:val="21"/>
              </w:rPr>
              <w:t>/</w:t>
            </w:r>
            <w:r>
              <w:rPr>
                <w:rFonts w:eastAsia="宋体"/>
                <w:sz w:val="21"/>
              </w:rPr>
              <w:t>人次</w:t>
            </w:r>
          </w:p>
        </w:tc>
        <w:tc>
          <w:tcPr>
            <w:tcW w:w="181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47</w:t>
            </w:r>
          </w:p>
        </w:tc>
      </w:tr>
    </w:tbl>
    <w:p w:rsidR="002D186D" w:rsidRDefault="00745712">
      <w:pPr>
        <w:spacing w:before="80" w:after="0" w:line="520" w:lineRule="exact"/>
        <w:jc w:val="both"/>
        <w:rPr>
          <w:lang w:eastAsia="zh-CN"/>
        </w:rPr>
      </w:pPr>
      <w:r>
        <w:rPr>
          <w:lang w:eastAsia="zh-CN"/>
        </w:rPr>
        <w:t>注：上述单价为框架协议最高限价，含税。供应商响应报价高于最高限价的，不能入围。</w:t>
      </w:r>
    </w:p>
    <w:p w:rsidR="002D186D" w:rsidRDefault="00745712">
      <w:pPr>
        <w:spacing w:before="80"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供应商可选择参加一个或多个采购包，但应按包分别编制、分别提交响应文件；参加多个采购包的，各包资格条件应分别满足。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本项目不接受联合体响应。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lastRenderedPageBreak/>
        <w:t>4.</w:t>
      </w:r>
      <w:r>
        <w:rPr>
          <w:lang w:eastAsia="zh-CN"/>
        </w:rPr>
        <w:t>每个采购包入围供应商数量为</w:t>
      </w:r>
      <w:r>
        <w:rPr>
          <w:lang w:eastAsia="zh-CN"/>
        </w:rPr>
        <w:t>3</w:t>
      </w:r>
      <w:r>
        <w:rPr>
          <w:lang w:eastAsia="zh-CN"/>
        </w:rPr>
        <w:t>家；合格供应商不足</w:t>
      </w:r>
      <w:r>
        <w:rPr>
          <w:lang w:eastAsia="zh-CN"/>
        </w:rPr>
        <w:t>3</w:t>
      </w:r>
      <w:r>
        <w:rPr>
          <w:lang w:eastAsia="zh-CN"/>
        </w:rPr>
        <w:t>家的，按实际数量入围；无合格供应商的，该采购包重新组织征集。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</w:t>
      </w:r>
      <w:r w:rsidR="009B4BF9">
        <w:rPr>
          <w:rFonts w:eastAsia="楷体" w:hint="eastAsia"/>
          <w:b/>
          <w:lang w:eastAsia="zh-CN"/>
        </w:rPr>
        <w:t>三</w:t>
      </w:r>
      <w:r>
        <w:rPr>
          <w:rFonts w:eastAsia="楷体"/>
          <w:b/>
          <w:lang w:eastAsia="zh-CN"/>
        </w:rPr>
        <w:t>）需求条款标记说明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标注</w:t>
      </w:r>
      <w:r>
        <w:rPr>
          <w:lang w:eastAsia="zh-CN"/>
        </w:rPr>
        <w:t>“★”</w:t>
      </w:r>
      <w:r>
        <w:rPr>
          <w:lang w:eastAsia="zh-CN"/>
        </w:rPr>
        <w:t>的条款为实质性要求。供应商应全部满足并提供相应证明材料，任一</w:t>
      </w:r>
      <w:r>
        <w:rPr>
          <w:lang w:eastAsia="zh-CN"/>
        </w:rPr>
        <w:t>★</w:t>
      </w:r>
      <w:r>
        <w:rPr>
          <w:lang w:eastAsia="zh-CN"/>
        </w:rPr>
        <w:t>条款不满足的，不能入围。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标注</w:t>
      </w:r>
      <w:r>
        <w:rPr>
          <w:lang w:eastAsia="zh-CN"/>
        </w:rPr>
        <w:t>“▲”</w:t>
      </w:r>
      <w:r>
        <w:rPr>
          <w:lang w:eastAsia="zh-CN"/>
        </w:rPr>
        <w:t>的条款为重要需求指标。供应商应逐条响应并提供相应证明材料，未响应或未提供证明材料的，视为该项不满足；</w:t>
      </w:r>
      <w:r>
        <w:rPr>
          <w:lang w:eastAsia="zh-CN"/>
        </w:rPr>
        <w:t>▲</w:t>
      </w:r>
      <w:r>
        <w:rPr>
          <w:lang w:eastAsia="zh-CN"/>
        </w:rPr>
        <w:t>条款的满</w:t>
      </w:r>
      <w:r>
        <w:rPr>
          <w:lang w:eastAsia="zh-CN"/>
        </w:rPr>
        <w:t>足情况作为第一阶段入围评审的评分因素，具体评分办法在征集文件中列明。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未标记条款为一般需求，供应商应全部响应。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</w:t>
      </w:r>
      <w:r w:rsidR="009B4BF9">
        <w:rPr>
          <w:rFonts w:eastAsia="楷体" w:hint="eastAsia"/>
          <w:b/>
          <w:lang w:eastAsia="zh-CN"/>
        </w:rPr>
        <w:t>四</w:t>
      </w:r>
      <w:r>
        <w:rPr>
          <w:rFonts w:eastAsia="楷体"/>
          <w:b/>
          <w:lang w:eastAsia="zh-CN"/>
        </w:rPr>
        <w:t>）通用商务条款（三个采购包均适用）</w:t>
      </w:r>
      <w:bookmarkStart w:id="0" w:name="_GoBack"/>
      <w:bookmarkEnd w:id="0"/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框架协议期限：</w:t>
      </w:r>
      <w:r>
        <w:rPr>
          <w:lang w:eastAsia="zh-CN"/>
        </w:rPr>
        <w:t>3</w:t>
      </w:r>
      <w:r>
        <w:rPr>
          <w:lang w:eastAsia="zh-CN"/>
        </w:rPr>
        <w:t>年，自框架协议签订之日起计算。框架协议期内，采购人按需下达订单，不承诺最低采购数量。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计价与调价：各包单价为含税综合单价，框架协议期内固定不变，不得以任何理由上调；国家税率调整的，按调整后税率相应调整含税价，不含税价不变。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结算与付款：按批次据实结算。供应商提交结算清单及经采购人签认的服务量确认单，经采购人审核确认后开具发票，</w:t>
      </w:r>
      <w:r>
        <w:rPr>
          <w:lang w:eastAsia="zh-CN"/>
        </w:rPr>
        <w:t>我院在收到发票后</w:t>
      </w:r>
      <w:r>
        <w:rPr>
          <w:lang w:eastAsia="zh-CN"/>
        </w:rPr>
        <w:t>30</w:t>
      </w:r>
      <w:r>
        <w:rPr>
          <w:lang w:eastAsia="zh-CN"/>
        </w:rPr>
        <w:t>日内支付该批次价款。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4.</w:t>
      </w:r>
      <w:r>
        <w:rPr>
          <w:lang w:eastAsia="zh-CN"/>
        </w:rPr>
        <w:t>履约验收：按订单逐批验收，验收依据为本附件各采购包</w:t>
      </w:r>
      <w:r>
        <w:rPr>
          <w:lang w:eastAsia="zh-CN"/>
        </w:rPr>
        <w:t>“</w:t>
      </w:r>
      <w:r>
        <w:rPr>
          <w:lang w:eastAsia="zh-CN"/>
        </w:rPr>
        <w:t>履约验收要点</w:t>
      </w:r>
      <w:r>
        <w:rPr>
          <w:lang w:eastAsia="zh-CN"/>
        </w:rPr>
        <w:t>”</w:t>
      </w:r>
      <w:r>
        <w:rPr>
          <w:lang w:eastAsia="zh-CN"/>
        </w:rPr>
        <w:t>。验收不合格的，供应商应在采购人指定期限内整改；整改后仍不合格的，该批次服务费不予结算，并可按框架协议约定追究责任。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5.</w:t>
      </w:r>
      <w:r>
        <w:rPr>
          <w:lang w:eastAsia="zh-CN"/>
        </w:rPr>
        <w:t>暂停接单与退出：入围供应商有下列情形之一的，采购人可暂停其接单资格；情节严重的，解除框架协议：</w:t>
      </w:r>
    </w:p>
    <w:p w:rsidR="002D186D" w:rsidRDefault="00745712">
      <w:pPr>
        <w:spacing w:after="0" w:line="520" w:lineRule="exact"/>
        <w:ind w:firstLine="840"/>
        <w:jc w:val="both"/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）无正当理由拒绝接单累计</w:t>
      </w:r>
      <w:r>
        <w:rPr>
          <w:lang w:eastAsia="zh-CN"/>
        </w:rPr>
        <w:t>2</w:t>
      </w:r>
      <w:r>
        <w:rPr>
          <w:lang w:eastAsia="zh-CN"/>
        </w:rPr>
        <w:t>次以上的；</w:t>
      </w:r>
    </w:p>
    <w:p w:rsidR="002D186D" w:rsidRDefault="00745712">
      <w:pPr>
        <w:spacing w:after="0" w:line="520" w:lineRule="exact"/>
        <w:ind w:firstLine="840"/>
        <w:jc w:val="both"/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）订单履约考核不合格且限期整改不到位的；</w:t>
      </w:r>
    </w:p>
    <w:p w:rsidR="002D186D" w:rsidRDefault="00745712">
      <w:pPr>
        <w:spacing w:after="0" w:line="520" w:lineRule="exact"/>
        <w:ind w:firstLine="840"/>
        <w:jc w:val="both"/>
        <w:rPr>
          <w:lang w:eastAsia="zh-CN"/>
        </w:rPr>
      </w:pPr>
      <w:r>
        <w:rPr>
          <w:lang w:eastAsia="zh-CN"/>
        </w:rPr>
        <w:lastRenderedPageBreak/>
        <w:t>（</w:t>
      </w:r>
      <w:r>
        <w:rPr>
          <w:lang w:eastAsia="zh-CN"/>
        </w:rPr>
        <w:t>3</w:t>
      </w:r>
      <w:r>
        <w:rPr>
          <w:lang w:eastAsia="zh-CN"/>
        </w:rPr>
        <w:t>）提供虚假材料谋取入围的；</w:t>
      </w:r>
    </w:p>
    <w:p w:rsidR="002D186D" w:rsidRDefault="00745712">
      <w:pPr>
        <w:spacing w:after="0" w:line="520" w:lineRule="exact"/>
        <w:ind w:firstLine="840"/>
        <w:jc w:val="both"/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）发生重大数据安全事件、医疗质量事件或安全责任事故的。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6</w:t>
      </w:r>
      <w:r>
        <w:rPr>
          <w:lang w:eastAsia="zh-CN"/>
        </w:rPr>
        <w:t>.</w:t>
      </w:r>
      <w:r>
        <w:rPr>
          <w:lang w:eastAsia="zh-CN"/>
        </w:rPr>
        <w:t>廉洁与保密：供应商及其工作人员不得以任何形式向我院工作人员输送不当利益；对服务过程中知悉的受检者信息、健康数据及我院业务数据承担保密义务。</w:t>
      </w:r>
    </w:p>
    <w:p w:rsidR="002D186D" w:rsidRDefault="00745712">
      <w:pPr>
        <w:keepNext/>
        <w:pageBreakBefore/>
        <w:spacing w:before="280" w:after="160" w:line="560" w:lineRule="exact"/>
        <w:ind w:firstLine="640"/>
        <w:rPr>
          <w:lang w:eastAsia="zh-CN"/>
        </w:rPr>
      </w:pPr>
      <w:r>
        <w:rPr>
          <w:rFonts w:eastAsia="黑体"/>
          <w:sz w:val="32"/>
          <w:lang w:eastAsia="zh-CN"/>
        </w:rPr>
        <w:lastRenderedPageBreak/>
        <w:t>二、采购包</w:t>
      </w:r>
      <w:r>
        <w:rPr>
          <w:rFonts w:eastAsia="黑体"/>
          <w:sz w:val="32"/>
          <w:lang w:eastAsia="zh-CN"/>
        </w:rPr>
        <w:t>1</w:t>
      </w:r>
      <w:r>
        <w:rPr>
          <w:rFonts w:eastAsia="黑体"/>
          <w:sz w:val="32"/>
          <w:lang w:eastAsia="zh-CN"/>
        </w:rPr>
        <w:t>（事项一）：移动</w:t>
      </w:r>
      <w:r>
        <w:rPr>
          <w:rFonts w:eastAsia="黑体"/>
          <w:sz w:val="32"/>
          <w:lang w:eastAsia="zh-CN"/>
        </w:rPr>
        <w:t>CT</w:t>
      </w:r>
      <w:r>
        <w:rPr>
          <w:rFonts w:eastAsia="黑体"/>
          <w:sz w:val="32"/>
          <w:lang w:eastAsia="zh-CN"/>
        </w:rPr>
        <w:t>筛查全流程信息化技术服务</w:t>
      </w:r>
    </w:p>
    <w:p w:rsidR="002D186D" w:rsidRDefault="00745712">
      <w:pPr>
        <w:keepNext/>
        <w:spacing w:before="8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（一）采购标的与服务范围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采购标的：移动</w:t>
      </w:r>
      <w:r>
        <w:rPr>
          <w:lang w:eastAsia="zh-CN"/>
        </w:rPr>
        <w:t>CT</w:t>
      </w:r>
      <w:r>
        <w:rPr>
          <w:lang w:eastAsia="zh-CN"/>
        </w:rPr>
        <w:t>筛查全流程信息化技术服务，按实际完成筛查人次计价，框架协议单价</w:t>
      </w:r>
      <w:r>
        <w:rPr>
          <w:lang w:eastAsia="zh-CN"/>
        </w:rPr>
        <w:t>45</w:t>
      </w:r>
      <w:r>
        <w:rPr>
          <w:lang w:eastAsia="zh-CN"/>
        </w:rPr>
        <w:t>元</w:t>
      </w:r>
      <w:r>
        <w:rPr>
          <w:lang w:eastAsia="zh-CN"/>
        </w:rPr>
        <w:t>/</w:t>
      </w:r>
      <w:r>
        <w:rPr>
          <w:lang w:eastAsia="zh-CN"/>
        </w:rPr>
        <w:t>人次（含税）。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服务范围：筛查活动设计与配置、预约与问卷、现场签到与检查登记、影像上传、远程阅片任务管理、报告书写与质控、筛查随访、筛查管理、实时统计与数据大屏；云</w:t>
      </w:r>
      <w:r>
        <w:rPr>
          <w:lang w:eastAsia="zh-CN"/>
        </w:rPr>
        <w:t>PACS</w:t>
      </w:r>
      <w:r>
        <w:rPr>
          <w:lang w:eastAsia="zh-CN"/>
        </w:rPr>
        <w:t>、云</w:t>
      </w:r>
      <w:r>
        <w:rPr>
          <w:lang w:eastAsia="zh-CN"/>
        </w:rPr>
        <w:t>RIS</w:t>
      </w:r>
      <w:r>
        <w:rPr>
          <w:lang w:eastAsia="zh-CN"/>
        </w:rPr>
        <w:t>、电子胶片及</w:t>
      </w:r>
      <w:r>
        <w:rPr>
          <w:lang w:eastAsia="zh-CN"/>
        </w:rPr>
        <w:t>AI</w:t>
      </w:r>
      <w:r>
        <w:rPr>
          <w:lang w:eastAsia="zh-CN"/>
        </w:rPr>
        <w:t>辅助诊断（不含人工阅片）；系统培训及在线技术支持。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界面划分：本包提供信息系统及在线技术支持，不含现场实施人工服务（由包</w:t>
      </w:r>
      <w:r>
        <w:rPr>
          <w:lang w:eastAsia="zh-CN"/>
        </w:rPr>
        <w:t>3</w:t>
      </w:r>
      <w:r>
        <w:rPr>
          <w:lang w:eastAsia="zh-CN"/>
        </w:rPr>
        <w:t>承担），不含人工阅片费用。各包不得重复计价。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（二）项目背景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医院</w:t>
      </w:r>
      <w:r>
        <w:rPr>
          <w:lang w:eastAsia="zh-CN"/>
        </w:rPr>
        <w:t>为国家卫生健康委结核病防治技术依托单位，牵头开展</w:t>
      </w:r>
      <w:r>
        <w:rPr>
          <w:lang w:eastAsia="zh-CN"/>
        </w:rPr>
        <w:t>“</w:t>
      </w:r>
      <w:r>
        <w:rPr>
          <w:lang w:eastAsia="zh-CN"/>
        </w:rPr>
        <w:t>一扫双筛</w:t>
      </w:r>
      <w:r>
        <w:rPr>
          <w:lang w:eastAsia="zh-CN"/>
        </w:rPr>
        <w:t>”</w:t>
      </w:r>
      <w:r>
        <w:rPr>
          <w:lang w:eastAsia="zh-CN"/>
        </w:rPr>
        <w:t>项目及北京市肺癌筛查工作，在多地开展车载移动</w:t>
      </w:r>
      <w:r>
        <w:rPr>
          <w:lang w:eastAsia="zh-CN"/>
        </w:rPr>
        <w:t>CT</w:t>
      </w:r>
      <w:r>
        <w:rPr>
          <w:lang w:eastAsia="zh-CN"/>
        </w:rPr>
        <w:t>低剂量胸部平扫筛查。现以系统服务形式采购覆盖筛查全流程的信息化技术服务，保障筛查活动现场工作有序开展。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（三）技术要求</w:t>
      </w:r>
    </w:p>
    <w:p w:rsidR="002D186D" w:rsidRDefault="00745712">
      <w:pPr>
        <w:keepNext/>
        <w:spacing w:before="8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1.</w:t>
      </w:r>
      <w:r>
        <w:rPr>
          <w:rFonts w:eastAsia="黑体"/>
          <w:lang w:eastAsia="zh-CN"/>
        </w:rPr>
        <w:t>总体要求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1.1 </w:t>
      </w:r>
      <w:r>
        <w:rPr>
          <w:lang w:eastAsia="zh-CN"/>
        </w:rPr>
        <w:t>系统采用云原生架构，支持多筛查点、多活动、多场次并行运行；覆盖筛查活动设计、预约登记、现场签到、检查登记、影像上传、远程阅片、报告质控、筛查随访、筛查管理、数据查询全流程。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1.2 </w:t>
      </w:r>
      <w:r>
        <w:rPr>
          <w:lang w:eastAsia="zh-CN"/>
        </w:rPr>
        <w:t>系统按网络安全等级保护第三级要求完成备案并通过测评，提供备案证明及测评报告，测评报告出具日期距响应文件递交截止之日不超过</w:t>
      </w:r>
      <w:r>
        <w:rPr>
          <w:lang w:eastAsia="zh-CN"/>
        </w:rPr>
        <w:t>2</w:t>
      </w:r>
      <w:r>
        <w:rPr>
          <w:lang w:eastAsia="zh-CN"/>
        </w:rPr>
        <w:t>年；支持传输加密、存储加密、权限控制、操作日志、阅片留痕。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lastRenderedPageBreak/>
        <w:t xml:space="preserve">1.3 </w:t>
      </w:r>
      <w:r>
        <w:rPr>
          <w:lang w:eastAsia="zh-CN"/>
        </w:rPr>
        <w:t>系统部署于境内公有云，计算与存储服务器均位于中华人民共和国境内，数据不出境；服务器采用冗余备份，单台主机故障不影响业务连续运行；支持不少于</w:t>
      </w:r>
      <w:r>
        <w:rPr>
          <w:lang w:eastAsia="zh-CN"/>
        </w:rPr>
        <w:t>500</w:t>
      </w:r>
      <w:r>
        <w:rPr>
          <w:lang w:eastAsia="zh-CN"/>
        </w:rPr>
        <w:t>个并发用户访问。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1.4 </w:t>
      </w:r>
      <w:r>
        <w:rPr>
          <w:lang w:eastAsia="zh-CN"/>
        </w:rPr>
        <w:t>自框架协议签订之日起</w:t>
      </w:r>
      <w:r>
        <w:rPr>
          <w:lang w:eastAsia="zh-CN"/>
        </w:rPr>
        <w:t>15</w:t>
      </w:r>
      <w:r>
        <w:rPr>
          <w:lang w:eastAsia="zh-CN"/>
        </w:rPr>
        <w:t>个日历日内完成系统部署调试，具备服务移动</w:t>
      </w:r>
      <w:r>
        <w:rPr>
          <w:lang w:eastAsia="zh-CN"/>
        </w:rPr>
        <w:t>CT</w:t>
      </w:r>
      <w:r>
        <w:rPr>
          <w:lang w:eastAsia="zh-CN"/>
        </w:rPr>
        <w:t>筛查的能力。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2.</w:t>
      </w:r>
      <w:r>
        <w:rPr>
          <w:rFonts w:eastAsia="黑体"/>
          <w:lang w:eastAsia="zh-CN"/>
        </w:rPr>
        <w:t>资质与人员要求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★2.1 </w:t>
      </w:r>
      <w:r>
        <w:rPr>
          <w:lang w:eastAsia="zh-CN"/>
        </w:rPr>
        <w:t>具备互联网医院平台资质，提供有效的互联网</w:t>
      </w:r>
      <w:r>
        <w:rPr>
          <w:lang w:eastAsia="zh-CN"/>
        </w:rPr>
        <w:t>医院《医疗机构执业许可证》；或与具备该资质的医疗机构签订合作协议，并提供该机构《医疗机构执业许可证》及合作协议，协议有效期应覆盖框架协议期限。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▲2.2 </w:t>
      </w:r>
      <w:r>
        <w:rPr>
          <w:lang w:eastAsia="zh-CN"/>
        </w:rPr>
        <w:t>影像诊断类执业医师不少于</w:t>
      </w:r>
      <w:r>
        <w:rPr>
          <w:lang w:eastAsia="zh-CN"/>
        </w:rPr>
        <w:t>20</w:t>
      </w:r>
      <w:r>
        <w:rPr>
          <w:lang w:eastAsia="zh-CN"/>
        </w:rPr>
        <w:t>人；医师执业地点应为供应商或其合作医疗机构（含互联网医院、多点执业备案），提供医师执业证书及聘用（合作）证明。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3.</w:t>
      </w:r>
      <w:r>
        <w:rPr>
          <w:rFonts w:eastAsia="黑体"/>
          <w:lang w:eastAsia="zh-CN"/>
        </w:rPr>
        <w:t>功能模块要求</w:t>
      </w:r>
    </w:p>
    <w:p w:rsidR="002D186D" w:rsidRDefault="00745712">
      <w:pPr>
        <w:keepNext/>
        <w:spacing w:before="160" w:after="60" w:line="360" w:lineRule="exact"/>
        <w:jc w:val="center"/>
        <w:rPr>
          <w:lang w:eastAsia="zh-CN"/>
        </w:rPr>
      </w:pPr>
      <w:r>
        <w:rPr>
          <w:rFonts w:eastAsia="黑体"/>
          <w:sz w:val="21"/>
          <w:lang w:eastAsia="zh-CN"/>
        </w:rPr>
        <w:t>表</w:t>
      </w:r>
      <w:r>
        <w:rPr>
          <w:rFonts w:eastAsia="黑体"/>
          <w:sz w:val="21"/>
          <w:lang w:eastAsia="zh-CN"/>
        </w:rPr>
        <w:t xml:space="preserve">2  </w:t>
      </w:r>
      <w:r>
        <w:rPr>
          <w:rFonts w:eastAsia="黑体"/>
          <w:sz w:val="21"/>
          <w:lang w:eastAsia="zh-CN"/>
        </w:rPr>
        <w:t>筛查系统功能要求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7370"/>
      </w:tblGrid>
      <w:tr w:rsidR="002D186D">
        <w:trPr>
          <w:tblHeader/>
          <w:jc w:val="center"/>
        </w:trPr>
        <w:tc>
          <w:tcPr>
            <w:tcW w:w="1587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模块</w:t>
            </w:r>
          </w:p>
        </w:tc>
        <w:tc>
          <w:tcPr>
            <w:tcW w:w="7370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主要功能要求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活动设计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支持活动主题横幅设计、制作、上传、更换，并按活动分别配置；支持医生端、居民端专属主页的设计、搭建、配置与发布，多活动并行；居民端支持问卷填写、风险评估、预约及报告查询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预约系统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筛查问卷、风险评估与预约；连接身份证读卡器现场签到取号；凭条打印与排队叫号；短信通知与实名认证；预约取消、改期、现场加号；按筛查点及时段配置号源，号源可动态调整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检查登记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具备</w:t>
            </w:r>
            <w:r>
              <w:rPr>
                <w:rFonts w:eastAsia="宋体"/>
                <w:sz w:val="21"/>
                <w:lang w:eastAsia="zh-CN"/>
              </w:rPr>
              <w:t>DICOM Worklist</w:t>
            </w:r>
            <w:r>
              <w:rPr>
                <w:rFonts w:eastAsia="宋体"/>
                <w:sz w:val="21"/>
                <w:lang w:eastAsia="zh-CN"/>
              </w:rPr>
              <w:t>接口；现场签到后</w:t>
            </w:r>
            <w:r>
              <w:rPr>
                <w:rFonts w:eastAsia="宋体"/>
                <w:sz w:val="21"/>
                <w:lang w:eastAsia="zh-CN"/>
              </w:rPr>
              <w:t>2</w:t>
            </w:r>
            <w:r>
              <w:rPr>
                <w:rFonts w:eastAsia="宋体"/>
                <w:sz w:val="21"/>
                <w:lang w:eastAsia="zh-CN"/>
              </w:rPr>
              <w:t>分钟内自动同步检查信息至指定移动</w:t>
            </w:r>
            <w:r>
              <w:rPr>
                <w:rFonts w:eastAsia="宋体"/>
                <w:sz w:val="21"/>
                <w:lang w:eastAsia="zh-CN"/>
              </w:rPr>
              <w:t>CT</w:t>
            </w:r>
            <w:r>
              <w:rPr>
                <w:rFonts w:eastAsia="宋体"/>
                <w:sz w:val="21"/>
                <w:lang w:eastAsia="zh-CN"/>
              </w:rPr>
              <w:t>；支持同时连接多台移动</w:t>
            </w:r>
            <w:r>
              <w:rPr>
                <w:rFonts w:eastAsia="宋体"/>
                <w:sz w:val="21"/>
                <w:lang w:eastAsia="zh-CN"/>
              </w:rPr>
              <w:t>CT</w:t>
            </w:r>
            <w:r>
              <w:rPr>
                <w:rFonts w:eastAsia="宋体"/>
                <w:sz w:val="21"/>
                <w:lang w:eastAsia="zh-CN"/>
              </w:rPr>
              <w:t>；登记信息可查询修改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影像上传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 xml:space="preserve">DICOM </w:t>
            </w:r>
            <w:r>
              <w:rPr>
                <w:rFonts w:eastAsia="宋体"/>
                <w:sz w:val="21"/>
                <w:lang w:eastAsia="zh-CN"/>
              </w:rPr>
              <w:t>C-Store</w:t>
            </w:r>
            <w:r>
              <w:rPr>
                <w:rFonts w:eastAsia="宋体"/>
                <w:sz w:val="21"/>
                <w:lang w:eastAsia="zh-CN"/>
              </w:rPr>
              <w:t>接口直连移动</w:t>
            </w:r>
            <w:r>
              <w:rPr>
                <w:rFonts w:eastAsia="宋体"/>
                <w:sz w:val="21"/>
                <w:lang w:eastAsia="zh-CN"/>
              </w:rPr>
              <w:t>CT</w:t>
            </w:r>
            <w:r>
              <w:rPr>
                <w:rFonts w:eastAsia="宋体"/>
                <w:sz w:val="21"/>
                <w:lang w:eastAsia="zh-CN"/>
              </w:rPr>
              <w:t>／</w:t>
            </w:r>
            <w:r>
              <w:rPr>
                <w:rFonts w:eastAsia="宋体"/>
                <w:sz w:val="21"/>
                <w:lang w:eastAsia="zh-CN"/>
              </w:rPr>
              <w:t>DR</w:t>
            </w:r>
            <w:r>
              <w:rPr>
                <w:rFonts w:eastAsia="宋体"/>
                <w:sz w:val="21"/>
                <w:lang w:eastAsia="zh-CN"/>
              </w:rPr>
              <w:t>；通过</w:t>
            </w:r>
            <w:r>
              <w:rPr>
                <w:rFonts w:eastAsia="宋体"/>
                <w:sz w:val="21"/>
                <w:lang w:eastAsia="zh-CN"/>
              </w:rPr>
              <w:t>5G</w:t>
            </w:r>
            <w:r>
              <w:rPr>
                <w:rFonts w:eastAsia="宋体"/>
                <w:sz w:val="21"/>
                <w:lang w:eastAsia="zh-CN"/>
              </w:rPr>
              <w:t>终端自动实时上传至云</w:t>
            </w:r>
            <w:r>
              <w:rPr>
                <w:rFonts w:eastAsia="宋体"/>
                <w:sz w:val="21"/>
                <w:lang w:eastAsia="zh-CN"/>
              </w:rPr>
              <w:t>PACS</w:t>
            </w:r>
            <w:r>
              <w:rPr>
                <w:rFonts w:eastAsia="宋体"/>
                <w:sz w:val="21"/>
                <w:lang w:eastAsia="zh-CN"/>
              </w:rPr>
              <w:t>；上传失败自动重传及批量手动重传；</w:t>
            </w:r>
            <w:r>
              <w:rPr>
                <w:rFonts w:eastAsia="宋体"/>
                <w:sz w:val="21"/>
                <w:lang w:eastAsia="zh-CN"/>
              </w:rPr>
              <w:t>DICOM</w:t>
            </w:r>
            <w:r>
              <w:rPr>
                <w:rFonts w:eastAsia="宋体"/>
                <w:sz w:val="21"/>
                <w:lang w:eastAsia="zh-CN"/>
              </w:rPr>
              <w:t>无损压缩；上传进度与状态查询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阅片任务管理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诊断、审核、复审、终审四重流程，全程留痕，各环节可取消退回；分诊员分配任务，医生自主接诊／弃诊，超时影像自动回收，可申请</w:t>
            </w:r>
            <w:r>
              <w:rPr>
                <w:rFonts w:eastAsia="宋体"/>
                <w:sz w:val="21"/>
                <w:lang w:eastAsia="zh-CN"/>
              </w:rPr>
              <w:t>MDT</w:t>
            </w:r>
            <w:r>
              <w:rPr>
                <w:rFonts w:eastAsia="宋体"/>
                <w:sz w:val="21"/>
                <w:lang w:eastAsia="zh-CN"/>
              </w:rPr>
              <w:t>会诊；内置云</w:t>
            </w:r>
            <w:r>
              <w:rPr>
                <w:rFonts w:eastAsia="宋体"/>
                <w:sz w:val="21"/>
                <w:lang w:eastAsia="zh-CN"/>
              </w:rPr>
              <w:t>PACS</w:t>
            </w:r>
            <w:r>
              <w:rPr>
                <w:rFonts w:eastAsia="宋体"/>
                <w:sz w:val="21"/>
                <w:lang w:eastAsia="zh-CN"/>
              </w:rPr>
              <w:t>，支持</w:t>
            </w:r>
            <w:r>
              <w:rPr>
                <w:rFonts w:eastAsia="宋体"/>
                <w:sz w:val="21"/>
                <w:lang w:eastAsia="zh-CN"/>
              </w:rPr>
              <w:t>CT</w:t>
            </w:r>
            <w:r>
              <w:rPr>
                <w:rFonts w:eastAsia="宋体"/>
                <w:sz w:val="21"/>
                <w:lang w:eastAsia="zh-CN"/>
              </w:rPr>
              <w:t>在线调阅、免二次登录调阅</w:t>
            </w:r>
            <w:r>
              <w:rPr>
                <w:rFonts w:eastAsia="宋体"/>
                <w:sz w:val="21"/>
                <w:lang w:eastAsia="zh-CN"/>
              </w:rPr>
              <w:t>AI</w:t>
            </w:r>
            <w:r>
              <w:rPr>
                <w:rFonts w:eastAsia="宋体"/>
                <w:sz w:val="21"/>
                <w:lang w:eastAsia="zh-CN"/>
              </w:rPr>
              <w:t>结果、多屏阅片、历史影像对比、影像质量评价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报告书写与质控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结构化报告，按预设诊断分类自动判定阴阳性级别；公有及个人报告模板；医师签名；修改记录对比；复审、终审多</w:t>
            </w:r>
            <w:r>
              <w:rPr>
                <w:rFonts w:eastAsia="宋体"/>
                <w:sz w:val="21"/>
                <w:lang w:eastAsia="zh-CN"/>
              </w:rPr>
              <w:t>维度质控评分；重大阳性升降级视图；</w:t>
            </w:r>
            <w:r>
              <w:rPr>
                <w:rFonts w:eastAsia="宋体"/>
                <w:sz w:val="21"/>
                <w:lang w:eastAsia="zh-CN"/>
              </w:rPr>
              <w:lastRenderedPageBreak/>
              <w:t>阅片时长精确到秒并按医生统计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lastRenderedPageBreak/>
              <w:t>随访系统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按诊断结果自动生成随访队列；管理随访基本信息、就诊情况、诊断治疗、诊疗费用及家庭负担；按疑似肺癌、高危结节、疑似肺结核、疑似</w:t>
            </w:r>
            <w:r>
              <w:rPr>
                <w:rFonts w:eastAsia="宋体"/>
                <w:sz w:val="21"/>
                <w:lang w:eastAsia="zh-CN"/>
              </w:rPr>
              <w:t>NTM</w:t>
            </w:r>
            <w:r>
              <w:rPr>
                <w:rFonts w:eastAsia="宋体"/>
                <w:sz w:val="21"/>
                <w:lang w:eastAsia="zh-CN"/>
              </w:rPr>
              <w:t>等分诊至科室并设主负责人；检查检验报告上传；结果通知与就诊情况统计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筛查管理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活动及子活动配置；号源配置与强制取消预约，支持按姓名、身份证号、手机号、日期、地点、报告状态检索；阅片及随访医生添加、权限分级、资质与签名管理；诊断结果检索、强制返回审核；报告发放、短信模板配置及发布记录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实时统计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实时筛查</w:t>
            </w:r>
            <w:r>
              <w:rPr>
                <w:rFonts w:eastAsia="宋体"/>
                <w:sz w:val="21"/>
                <w:lang w:eastAsia="zh-CN"/>
              </w:rPr>
              <w:t>进度（预约、签到、</w:t>
            </w:r>
            <w:r>
              <w:rPr>
                <w:rFonts w:eastAsia="宋体"/>
                <w:sz w:val="21"/>
                <w:lang w:eastAsia="zh-CN"/>
              </w:rPr>
              <w:t>CT</w:t>
            </w:r>
            <w:r>
              <w:rPr>
                <w:rFonts w:eastAsia="宋体"/>
                <w:sz w:val="21"/>
                <w:lang w:eastAsia="zh-CN"/>
              </w:rPr>
              <w:t>检查量）、阅片进度（待诊断、待审核及完成量、医生排名）、问卷填写比例、影像质量不达标统计、筛查结果（年龄、性别、阳性检出率、阴阳性分级、结构化分类）；数据延迟</w:t>
            </w:r>
            <w:r>
              <w:rPr>
                <w:rFonts w:eastAsia="宋体"/>
                <w:sz w:val="21"/>
                <w:lang w:eastAsia="zh-CN"/>
              </w:rPr>
              <w:t>≤5</w:t>
            </w:r>
            <w:r>
              <w:rPr>
                <w:rFonts w:eastAsia="宋体"/>
                <w:sz w:val="21"/>
                <w:lang w:eastAsia="zh-CN"/>
              </w:rPr>
              <w:t>分钟</w:t>
            </w:r>
          </w:p>
        </w:tc>
      </w:tr>
      <w:tr w:rsidR="002D186D">
        <w:trPr>
          <w:jc w:val="center"/>
        </w:trPr>
        <w:tc>
          <w:tcPr>
            <w:tcW w:w="1587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数据大屏</w:t>
            </w:r>
          </w:p>
        </w:tc>
        <w:tc>
          <w:tcPr>
            <w:tcW w:w="7370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支持网页版数据大屏，以地图形式实时展示各筛查点筛查数据及影像诊断结果统计，统计数据显示延迟</w:t>
            </w:r>
            <w:r>
              <w:rPr>
                <w:rFonts w:eastAsia="宋体"/>
                <w:sz w:val="21"/>
                <w:lang w:eastAsia="zh-CN"/>
              </w:rPr>
              <w:t>≤5</w:t>
            </w:r>
            <w:r>
              <w:rPr>
                <w:rFonts w:eastAsia="宋体"/>
                <w:sz w:val="21"/>
                <w:lang w:eastAsia="zh-CN"/>
              </w:rPr>
              <w:t>分钟</w:t>
            </w:r>
          </w:p>
        </w:tc>
      </w:tr>
    </w:tbl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4.</w:t>
      </w:r>
      <w:r>
        <w:rPr>
          <w:rFonts w:eastAsia="黑体"/>
          <w:lang w:eastAsia="zh-CN"/>
        </w:rPr>
        <w:t>移动端应用要求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▲4.1 </w:t>
      </w:r>
      <w:r>
        <w:rPr>
          <w:lang w:eastAsia="zh-CN"/>
        </w:rPr>
        <w:t>支持阅片医生通过手机</w:t>
      </w:r>
      <w:r>
        <w:rPr>
          <w:lang w:eastAsia="zh-CN"/>
        </w:rPr>
        <w:t>APP</w:t>
      </w:r>
      <w:r>
        <w:rPr>
          <w:lang w:eastAsia="zh-CN"/>
        </w:rPr>
        <w:t>查看阅片任务列表并主动接收、放弃阅片任务；支持随访医生查看筛查报告及影像；支持筛查工作人员按筛查活动实时查看筛查进度、阅片进度、问卷填写情况、影像质量及筛查结果统计。</w:t>
      </w:r>
      <w:r>
        <w:rPr>
          <w:lang w:eastAsia="zh-CN"/>
        </w:rPr>
        <w:t>APP</w:t>
      </w:r>
      <w:r>
        <w:rPr>
          <w:lang w:eastAsia="zh-CN"/>
        </w:rPr>
        <w:t>应支持安卓、鸿蒙、</w:t>
      </w:r>
      <w:r>
        <w:rPr>
          <w:lang w:eastAsia="zh-CN"/>
        </w:rPr>
        <w:t>iOS</w:t>
      </w:r>
      <w:r>
        <w:rPr>
          <w:lang w:eastAsia="zh-CN"/>
        </w:rPr>
        <w:t>等主流操作系统，并可在主流应用市场下载（提供计算机软件著作权登记证书、主流应用市场上架证明或应用市场下载页截图之一）。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5.</w:t>
      </w:r>
      <w:r>
        <w:rPr>
          <w:rFonts w:eastAsia="黑体"/>
          <w:lang w:eastAsia="zh-CN"/>
        </w:rPr>
        <w:t>云影像与</w:t>
      </w:r>
      <w:r>
        <w:rPr>
          <w:rFonts w:eastAsia="黑体"/>
          <w:lang w:eastAsia="zh-CN"/>
        </w:rPr>
        <w:t>AI</w:t>
      </w:r>
      <w:r>
        <w:rPr>
          <w:rFonts w:eastAsia="黑体"/>
          <w:lang w:eastAsia="zh-CN"/>
        </w:rPr>
        <w:t>辅助诊断服务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5.1 </w:t>
      </w:r>
      <w:r>
        <w:rPr>
          <w:lang w:eastAsia="zh-CN"/>
        </w:rPr>
        <w:t>通过影像云平台提供</w:t>
      </w:r>
      <w:r>
        <w:rPr>
          <w:lang w:eastAsia="zh-CN"/>
        </w:rPr>
        <w:t>AI</w:t>
      </w:r>
      <w:r>
        <w:rPr>
          <w:lang w:eastAsia="zh-CN"/>
        </w:rPr>
        <w:t>辅助诊断、云</w:t>
      </w:r>
      <w:r>
        <w:rPr>
          <w:lang w:eastAsia="zh-CN"/>
        </w:rPr>
        <w:t>PACS</w:t>
      </w:r>
      <w:r>
        <w:rPr>
          <w:lang w:eastAsia="zh-CN"/>
        </w:rPr>
        <w:t>、电子胶片服务；</w:t>
      </w:r>
      <w:r>
        <w:rPr>
          <w:lang w:eastAsia="zh-CN"/>
        </w:rPr>
        <w:t>AI</w:t>
      </w:r>
      <w:r>
        <w:rPr>
          <w:lang w:eastAsia="zh-CN"/>
        </w:rPr>
        <w:t>辅助诊断结果应可在阅片界面直接调阅。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5.2 </w:t>
      </w:r>
      <w:r>
        <w:rPr>
          <w:lang w:eastAsia="zh-CN"/>
        </w:rPr>
        <w:t>电子胶片在线查询服务期限</w:t>
      </w:r>
      <w:r>
        <w:rPr>
          <w:lang w:eastAsia="zh-CN"/>
        </w:rPr>
        <w:t>不少于</w:t>
      </w:r>
      <w:r>
        <w:rPr>
          <w:lang w:eastAsia="zh-CN"/>
        </w:rPr>
        <w:t>3</w:t>
      </w:r>
      <w:r>
        <w:rPr>
          <w:lang w:eastAsia="zh-CN"/>
        </w:rPr>
        <w:t>年；影像原始数据及诊断报告按国家有关电子病历管理的规定保存，保存期限不少于</w:t>
      </w:r>
      <w:r>
        <w:rPr>
          <w:lang w:eastAsia="zh-CN"/>
        </w:rPr>
        <w:t>15</w:t>
      </w:r>
      <w:r>
        <w:rPr>
          <w:lang w:eastAsia="zh-CN"/>
        </w:rPr>
        <w:t>年。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6.</w:t>
      </w:r>
      <w:r>
        <w:rPr>
          <w:rFonts w:eastAsia="黑体"/>
          <w:lang w:eastAsia="zh-CN"/>
        </w:rPr>
        <w:t>在线技术支持与培训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6.1 </w:t>
      </w:r>
      <w:r>
        <w:rPr>
          <w:lang w:eastAsia="zh-CN"/>
        </w:rPr>
        <w:t>每个筛查现场配备</w:t>
      </w:r>
      <w:r>
        <w:rPr>
          <w:lang w:eastAsia="zh-CN"/>
        </w:rPr>
        <w:t>1</w:t>
      </w:r>
      <w:r>
        <w:rPr>
          <w:lang w:eastAsia="zh-CN"/>
        </w:rPr>
        <w:t>名</w:t>
      </w:r>
      <w:r>
        <w:rPr>
          <w:lang w:eastAsia="zh-CN"/>
        </w:rPr>
        <w:t>IT</w:t>
      </w:r>
      <w:r>
        <w:rPr>
          <w:lang w:eastAsia="zh-CN"/>
        </w:rPr>
        <w:t>技术人员提供在线服务，服务时间与筛查现场工作时间同步，每日在线支持时间不少于</w:t>
      </w:r>
      <w:r>
        <w:rPr>
          <w:lang w:eastAsia="zh-CN"/>
        </w:rPr>
        <w:t>8</w:t>
      </w:r>
      <w:r>
        <w:rPr>
          <w:lang w:eastAsia="zh-CN"/>
        </w:rPr>
        <w:t>小时，响应时间</w:t>
      </w:r>
      <w:r>
        <w:rPr>
          <w:lang w:eastAsia="zh-CN"/>
        </w:rPr>
        <w:t>≤15</w:t>
      </w:r>
      <w:r>
        <w:rPr>
          <w:lang w:eastAsia="zh-CN"/>
        </w:rPr>
        <w:t>分钟。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lastRenderedPageBreak/>
        <w:t xml:space="preserve">6.2 </w:t>
      </w:r>
      <w:r>
        <w:rPr>
          <w:lang w:eastAsia="zh-CN"/>
        </w:rPr>
        <w:t>对阅片分诊、医师阅片、号源配置及实时调整提供技术支持；对云影像平台运行、</w:t>
      </w:r>
      <w:r>
        <w:rPr>
          <w:lang w:eastAsia="zh-CN"/>
        </w:rPr>
        <w:t>AI</w:t>
      </w:r>
      <w:r>
        <w:rPr>
          <w:lang w:eastAsia="zh-CN"/>
        </w:rPr>
        <w:t>分析任务进行实时监控和重启；按要求提供筛查数据统计分析。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6.3 </w:t>
      </w:r>
      <w:r>
        <w:rPr>
          <w:lang w:eastAsia="zh-CN"/>
        </w:rPr>
        <w:t>提供系统功能使用、操作流程及系统维护培训，并提供居民在线咨询解答。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7.</w:t>
      </w:r>
      <w:r>
        <w:rPr>
          <w:rFonts w:eastAsia="黑体"/>
          <w:lang w:eastAsia="zh-CN"/>
        </w:rPr>
        <w:t>数据安全与个人信息保护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7.1 </w:t>
      </w:r>
      <w:r>
        <w:rPr>
          <w:lang w:eastAsia="zh-CN"/>
        </w:rPr>
        <w:t>遵守《中华人民共和国数据安全法》《中华人民共和国个人信息保护法》等规定，与采购人签订数据处理协议，按最小必要原则处理受检者个人信息及健康数据，配合采购人履行告知同意义务。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7.2 </w:t>
      </w:r>
      <w:r>
        <w:rPr>
          <w:lang w:eastAsia="zh-CN"/>
        </w:rPr>
        <w:t>未经采购人书面同意，不得复制、留存、对外提供或用于本项目以外的用途；委托第三方处理的，应事先取得采购人书面同意并承担监督责任。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7.3 </w:t>
      </w:r>
      <w:r>
        <w:rPr>
          <w:lang w:eastAsia="zh-CN"/>
        </w:rPr>
        <w:t>服务期满或框架协议解除时，按采购人要求完整移交或删除本项目数据，并出具删除确认说明。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（四）履约验收要点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每批次筛查结束后，采购人核验：系统功能可用、影像上传完整、报告可在线调阅、统计数据与现</w:t>
      </w:r>
      <w:r>
        <w:rPr>
          <w:lang w:eastAsia="zh-CN"/>
        </w:rPr>
        <w:t>场记录一致。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影像上传出现遗漏的，供应商应在</w:t>
      </w:r>
      <w:r>
        <w:rPr>
          <w:lang w:eastAsia="zh-CN"/>
        </w:rPr>
        <w:t>3</w:t>
      </w:r>
      <w:r>
        <w:rPr>
          <w:lang w:eastAsia="zh-CN"/>
        </w:rPr>
        <w:t>个工作日内补齐；因供应商原因造成影像或报告数据丢失的，按实际损失赔偿。</w:t>
      </w:r>
    </w:p>
    <w:p w:rsidR="002D186D" w:rsidRDefault="00745712">
      <w:pPr>
        <w:keepNext/>
        <w:pageBreakBefore/>
        <w:spacing w:before="280" w:after="160" w:line="560" w:lineRule="exact"/>
        <w:ind w:firstLine="640"/>
        <w:rPr>
          <w:lang w:eastAsia="zh-CN"/>
        </w:rPr>
      </w:pPr>
      <w:r>
        <w:rPr>
          <w:rFonts w:eastAsia="黑体"/>
          <w:sz w:val="32"/>
          <w:lang w:eastAsia="zh-CN"/>
        </w:rPr>
        <w:lastRenderedPageBreak/>
        <w:t>三、采购包</w:t>
      </w:r>
      <w:r>
        <w:rPr>
          <w:rFonts w:eastAsia="黑体"/>
          <w:sz w:val="32"/>
          <w:lang w:eastAsia="zh-CN"/>
        </w:rPr>
        <w:t>2</w:t>
      </w:r>
      <w:r>
        <w:rPr>
          <w:rFonts w:eastAsia="黑体"/>
          <w:sz w:val="32"/>
          <w:lang w:eastAsia="zh-CN"/>
        </w:rPr>
        <w:t>（事项二）：</w:t>
      </w:r>
      <w:r>
        <w:rPr>
          <w:rFonts w:eastAsia="黑体"/>
          <w:sz w:val="32"/>
          <w:lang w:eastAsia="zh-CN"/>
        </w:rPr>
        <w:t>CT</w:t>
      </w:r>
      <w:r>
        <w:rPr>
          <w:rFonts w:eastAsia="黑体"/>
          <w:sz w:val="32"/>
          <w:lang w:eastAsia="zh-CN"/>
        </w:rPr>
        <w:t>和</w:t>
      </w:r>
      <w:r>
        <w:rPr>
          <w:rFonts w:eastAsia="黑体"/>
          <w:sz w:val="32"/>
          <w:lang w:eastAsia="zh-CN"/>
        </w:rPr>
        <w:t>DR</w:t>
      </w:r>
      <w:r>
        <w:rPr>
          <w:rFonts w:eastAsia="黑体"/>
          <w:sz w:val="32"/>
          <w:lang w:eastAsia="zh-CN"/>
        </w:rPr>
        <w:t>车租赁服务</w:t>
      </w:r>
    </w:p>
    <w:p w:rsidR="002D186D" w:rsidRDefault="00745712">
      <w:pPr>
        <w:keepNext/>
        <w:spacing w:before="8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（一）采购标的与计价口径</w:t>
      </w:r>
    </w:p>
    <w:p w:rsidR="002D186D" w:rsidRDefault="00745712">
      <w:pPr>
        <w:keepNext/>
        <w:spacing w:before="160" w:after="60" w:line="360" w:lineRule="exact"/>
        <w:jc w:val="center"/>
      </w:pPr>
      <w:r>
        <w:rPr>
          <w:rFonts w:eastAsia="黑体"/>
          <w:sz w:val="21"/>
        </w:rPr>
        <w:t>表</w:t>
      </w:r>
      <w:r>
        <w:rPr>
          <w:rFonts w:eastAsia="黑体"/>
          <w:sz w:val="21"/>
        </w:rPr>
        <w:t xml:space="preserve">3  </w:t>
      </w:r>
      <w:r>
        <w:rPr>
          <w:rFonts w:eastAsia="黑体"/>
          <w:sz w:val="21"/>
        </w:rPr>
        <w:t>包</w:t>
      </w:r>
      <w:r>
        <w:rPr>
          <w:rFonts w:eastAsia="黑体"/>
          <w:sz w:val="21"/>
        </w:rPr>
        <w:t>2</w:t>
      </w:r>
      <w:r>
        <w:rPr>
          <w:rFonts w:eastAsia="黑体"/>
          <w:sz w:val="21"/>
        </w:rPr>
        <w:t>采购标的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2835"/>
        <w:gridCol w:w="1701"/>
        <w:gridCol w:w="1361"/>
        <w:gridCol w:w="2268"/>
      </w:tblGrid>
      <w:tr w:rsidR="002D186D">
        <w:trPr>
          <w:tblHeader/>
          <w:jc w:val="center"/>
        </w:trPr>
        <w:tc>
          <w:tcPr>
            <w:tcW w:w="794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序号</w:t>
            </w:r>
          </w:p>
        </w:tc>
        <w:tc>
          <w:tcPr>
            <w:tcW w:w="2835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服务名称</w:t>
            </w:r>
          </w:p>
        </w:tc>
        <w:tc>
          <w:tcPr>
            <w:tcW w:w="1701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车辆类型</w:t>
            </w:r>
          </w:p>
        </w:tc>
        <w:tc>
          <w:tcPr>
            <w:tcW w:w="1361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b/>
                <w:sz w:val="21"/>
              </w:rPr>
              <w:t>计价单位</w:t>
            </w:r>
          </w:p>
        </w:tc>
        <w:tc>
          <w:tcPr>
            <w:tcW w:w="2268" w:type="dxa"/>
            <w:shd w:val="clear" w:color="auto" w:fill="DCE6F1"/>
          </w:tcPr>
          <w:p w:rsidR="002D186D" w:rsidRDefault="00745712">
            <w:pPr>
              <w:spacing w:before="40" w:after="40" w:line="280" w:lineRule="exact"/>
              <w:jc w:val="center"/>
              <w:rPr>
                <w:lang w:eastAsia="zh-CN"/>
              </w:rPr>
            </w:pPr>
            <w:r>
              <w:rPr>
                <w:rFonts w:eastAsia="宋体"/>
                <w:b/>
                <w:sz w:val="21"/>
                <w:lang w:eastAsia="zh-CN"/>
              </w:rPr>
              <w:t>框架协议单价</w:t>
            </w:r>
          </w:p>
          <w:p w:rsidR="002D186D" w:rsidRDefault="00745712">
            <w:pPr>
              <w:spacing w:before="40" w:after="40" w:line="280" w:lineRule="exact"/>
              <w:jc w:val="center"/>
              <w:rPr>
                <w:lang w:eastAsia="zh-CN"/>
              </w:rPr>
            </w:pPr>
            <w:r>
              <w:rPr>
                <w:rFonts w:eastAsia="宋体"/>
                <w:b/>
                <w:sz w:val="21"/>
                <w:lang w:eastAsia="zh-CN"/>
              </w:rPr>
              <w:t>（含税）</w:t>
            </w:r>
          </w:p>
        </w:tc>
      </w:tr>
      <w:tr w:rsidR="002D186D">
        <w:trPr>
          <w:jc w:val="center"/>
        </w:trPr>
        <w:tc>
          <w:tcPr>
            <w:tcW w:w="79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1</w:t>
            </w:r>
          </w:p>
        </w:tc>
        <w:tc>
          <w:tcPr>
            <w:tcW w:w="2835" w:type="dxa"/>
          </w:tcPr>
          <w:p w:rsidR="002D186D" w:rsidRDefault="00745712">
            <w:pPr>
              <w:spacing w:before="40" w:after="40" w:line="280" w:lineRule="exact"/>
              <w:rPr>
                <w:lang w:eastAsia="zh-CN"/>
              </w:rPr>
            </w:pPr>
            <w:r>
              <w:rPr>
                <w:rFonts w:eastAsia="宋体"/>
                <w:sz w:val="21"/>
                <w:lang w:eastAsia="zh-CN"/>
              </w:rPr>
              <w:t>低剂量</w:t>
            </w:r>
            <w:r>
              <w:rPr>
                <w:rFonts w:eastAsia="宋体"/>
                <w:sz w:val="21"/>
                <w:lang w:eastAsia="zh-CN"/>
              </w:rPr>
              <w:t>CT</w:t>
            </w:r>
            <w:r>
              <w:rPr>
                <w:rFonts w:eastAsia="宋体"/>
                <w:sz w:val="21"/>
                <w:lang w:eastAsia="zh-CN"/>
              </w:rPr>
              <w:t>车租赁服务</w:t>
            </w:r>
          </w:p>
        </w:tc>
        <w:tc>
          <w:tcPr>
            <w:tcW w:w="1701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移动</w:t>
            </w:r>
            <w:r>
              <w:rPr>
                <w:rFonts w:eastAsia="宋体"/>
                <w:sz w:val="21"/>
              </w:rPr>
              <w:t>CT</w:t>
            </w:r>
            <w:r>
              <w:rPr>
                <w:rFonts w:eastAsia="宋体"/>
                <w:sz w:val="21"/>
              </w:rPr>
              <w:t>车</w:t>
            </w:r>
          </w:p>
        </w:tc>
        <w:tc>
          <w:tcPr>
            <w:tcW w:w="1361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元</w:t>
            </w:r>
            <w:r>
              <w:rPr>
                <w:rFonts w:eastAsia="宋体"/>
                <w:sz w:val="21"/>
              </w:rPr>
              <w:t>/</w:t>
            </w:r>
            <w:r>
              <w:rPr>
                <w:rFonts w:eastAsia="宋体"/>
                <w:sz w:val="21"/>
              </w:rPr>
              <w:t>车天</w:t>
            </w:r>
          </w:p>
        </w:tc>
        <w:tc>
          <w:tcPr>
            <w:tcW w:w="2268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7500</w:t>
            </w:r>
          </w:p>
        </w:tc>
      </w:tr>
      <w:tr w:rsidR="002D186D">
        <w:trPr>
          <w:jc w:val="center"/>
        </w:trPr>
        <w:tc>
          <w:tcPr>
            <w:tcW w:w="794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2</w:t>
            </w:r>
          </w:p>
        </w:tc>
        <w:tc>
          <w:tcPr>
            <w:tcW w:w="2835" w:type="dxa"/>
          </w:tcPr>
          <w:p w:rsidR="002D186D" w:rsidRDefault="00745712">
            <w:pPr>
              <w:spacing w:before="40" w:after="40" w:line="280" w:lineRule="exact"/>
            </w:pPr>
            <w:r>
              <w:rPr>
                <w:rFonts w:eastAsia="宋体"/>
                <w:sz w:val="21"/>
              </w:rPr>
              <w:t>DR</w:t>
            </w:r>
            <w:r>
              <w:rPr>
                <w:rFonts w:eastAsia="宋体"/>
                <w:sz w:val="21"/>
              </w:rPr>
              <w:t>车租赁服务</w:t>
            </w:r>
          </w:p>
        </w:tc>
        <w:tc>
          <w:tcPr>
            <w:tcW w:w="1701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移动</w:t>
            </w:r>
            <w:r>
              <w:rPr>
                <w:rFonts w:eastAsia="宋体"/>
                <w:sz w:val="21"/>
              </w:rPr>
              <w:t>DR</w:t>
            </w:r>
            <w:r>
              <w:rPr>
                <w:rFonts w:eastAsia="宋体"/>
                <w:sz w:val="21"/>
              </w:rPr>
              <w:t>车</w:t>
            </w:r>
          </w:p>
        </w:tc>
        <w:tc>
          <w:tcPr>
            <w:tcW w:w="1361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元</w:t>
            </w:r>
            <w:r>
              <w:rPr>
                <w:rFonts w:eastAsia="宋体"/>
                <w:sz w:val="21"/>
              </w:rPr>
              <w:t>/</w:t>
            </w:r>
            <w:r>
              <w:rPr>
                <w:rFonts w:eastAsia="宋体"/>
                <w:sz w:val="21"/>
              </w:rPr>
              <w:t>车天</w:t>
            </w:r>
          </w:p>
        </w:tc>
        <w:tc>
          <w:tcPr>
            <w:tcW w:w="2268" w:type="dxa"/>
          </w:tcPr>
          <w:p w:rsidR="002D186D" w:rsidRDefault="00745712">
            <w:pPr>
              <w:spacing w:before="40" w:after="40" w:line="280" w:lineRule="exact"/>
              <w:jc w:val="center"/>
            </w:pPr>
            <w:r>
              <w:rPr>
                <w:rFonts w:eastAsia="宋体"/>
                <w:sz w:val="21"/>
              </w:rPr>
              <w:t>3000</w:t>
            </w:r>
          </w:p>
        </w:tc>
      </w:tr>
    </w:tbl>
    <w:p w:rsidR="002D186D" w:rsidRDefault="00745712">
      <w:pPr>
        <w:spacing w:before="80"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计价口径：</w:t>
      </w:r>
      <w:r>
        <w:rPr>
          <w:lang w:eastAsia="zh-CN"/>
        </w:rPr>
        <w:t>1</w:t>
      </w:r>
      <w:r>
        <w:rPr>
          <w:lang w:eastAsia="zh-CN"/>
        </w:rPr>
        <w:t>车天按</w:t>
      </w:r>
      <w:r>
        <w:rPr>
          <w:lang w:eastAsia="zh-CN"/>
        </w:rPr>
        <w:t>8</w:t>
      </w:r>
      <w:r>
        <w:rPr>
          <w:lang w:eastAsia="zh-CN"/>
        </w:rPr>
        <w:t>小时计，不足</w:t>
      </w:r>
      <w:r>
        <w:rPr>
          <w:lang w:eastAsia="zh-CN"/>
        </w:rPr>
        <w:t>8</w:t>
      </w:r>
      <w:r>
        <w:rPr>
          <w:lang w:eastAsia="zh-CN"/>
        </w:rPr>
        <w:t>小时的按</w:t>
      </w:r>
      <w:r>
        <w:rPr>
          <w:lang w:eastAsia="zh-CN"/>
        </w:rPr>
        <w:t>1</w:t>
      </w:r>
      <w:r>
        <w:rPr>
          <w:lang w:eastAsia="zh-CN"/>
        </w:rPr>
        <w:t>车天计。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单价构成：含车辆及车载设备租赁、维护、维修、保养（含球管等零部件更换）等全部费用；不含司机费用及车辆运行费用（油费、过路费、停车费等），该部分由包</w:t>
      </w:r>
      <w:r>
        <w:rPr>
          <w:lang w:eastAsia="zh-CN"/>
        </w:rPr>
        <w:t>3</w:t>
      </w:r>
      <w:r>
        <w:rPr>
          <w:lang w:eastAsia="zh-CN"/>
        </w:rPr>
        <w:t>承担。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租赁期间不限制曝光次数和检查人次。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（二）服务内容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供应商提供车载</w:t>
      </w:r>
      <w:r>
        <w:rPr>
          <w:lang w:eastAsia="zh-CN"/>
        </w:rPr>
        <w:t>CT</w:t>
      </w:r>
      <w:r>
        <w:rPr>
          <w:lang w:eastAsia="zh-CN"/>
        </w:rPr>
        <w:t>、车载</w:t>
      </w:r>
      <w:r>
        <w:rPr>
          <w:lang w:eastAsia="zh-CN"/>
        </w:rPr>
        <w:t>DR</w:t>
      </w:r>
      <w:r>
        <w:rPr>
          <w:lang w:eastAsia="zh-CN"/>
        </w:rPr>
        <w:t>及配套设备，按订单要求转运至采购人指定筛查点并完成现场安置，承担租赁期内车辆及车载设备的维护、维修、保养，确保设备处于可用状态。车辆数量、服务地点、服务起止时间在订单中明确。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（三）资格与合规要求（</w:t>
      </w:r>
      <w:r>
        <w:rPr>
          <w:rFonts w:eastAsia="楷体"/>
          <w:b/>
          <w:lang w:eastAsia="zh-CN"/>
        </w:rPr>
        <w:t>★</w:t>
      </w:r>
      <w:r>
        <w:rPr>
          <w:rFonts w:eastAsia="楷体"/>
          <w:b/>
          <w:lang w:eastAsia="zh-CN"/>
        </w:rPr>
        <w:t>实质性要求）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★1.</w:t>
      </w:r>
      <w:r>
        <w:rPr>
          <w:lang w:eastAsia="zh-CN"/>
        </w:rPr>
        <w:t>按《医疗器械监督管理条例》（国务院令第</w:t>
      </w:r>
      <w:r>
        <w:rPr>
          <w:lang w:eastAsia="zh-CN"/>
        </w:rPr>
        <w:t>739</w:t>
      </w:r>
      <w:r>
        <w:rPr>
          <w:lang w:eastAsia="zh-CN"/>
        </w:rPr>
        <w:t>号）</w:t>
      </w:r>
      <w:r>
        <w:rPr>
          <w:lang w:eastAsia="zh-CN"/>
        </w:rPr>
        <w:t>及《医疗器械经营监督管理办法》规定，持有有效的《医疗器械经营许可证》，提供复印件且证书在有效期内。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★2.</w:t>
      </w:r>
      <w:r>
        <w:rPr>
          <w:lang w:eastAsia="zh-CN"/>
        </w:rPr>
        <w:t>按《医疗器械注册与备案管理办法》规定，提供拟投入的移动</w:t>
      </w:r>
      <w:r>
        <w:rPr>
          <w:lang w:eastAsia="zh-CN"/>
        </w:rPr>
        <w:t>CT</w:t>
      </w:r>
      <w:r>
        <w:rPr>
          <w:lang w:eastAsia="zh-CN"/>
        </w:rPr>
        <w:t>设备、移动</w:t>
      </w:r>
      <w:r>
        <w:rPr>
          <w:lang w:eastAsia="zh-CN"/>
        </w:rPr>
        <w:t>DR</w:t>
      </w:r>
      <w:r>
        <w:rPr>
          <w:lang w:eastAsia="zh-CN"/>
        </w:rPr>
        <w:t>设备完整、有效的《医疗器械注册证》，注册证在有效期内。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lastRenderedPageBreak/>
        <w:t>★3.</w:t>
      </w:r>
      <w:r>
        <w:rPr>
          <w:lang w:eastAsia="zh-CN"/>
        </w:rPr>
        <w:t>按《放射性同位素与射线装置安全和防护条例》（国务院令第</w:t>
      </w:r>
      <w:r>
        <w:rPr>
          <w:lang w:eastAsia="zh-CN"/>
        </w:rPr>
        <w:t>449</w:t>
      </w:r>
      <w:r>
        <w:rPr>
          <w:lang w:eastAsia="zh-CN"/>
        </w:rPr>
        <w:t>号）规定，提供具备相应资质的检测机构出具的、针对拟投入移动</w:t>
      </w:r>
      <w:r>
        <w:rPr>
          <w:lang w:eastAsia="zh-CN"/>
        </w:rPr>
        <w:t>CT</w:t>
      </w:r>
      <w:r>
        <w:rPr>
          <w:lang w:eastAsia="zh-CN"/>
        </w:rPr>
        <w:t>车及移动</w:t>
      </w:r>
      <w:r>
        <w:rPr>
          <w:lang w:eastAsia="zh-CN"/>
        </w:rPr>
        <w:t>DR</w:t>
      </w:r>
      <w:r>
        <w:rPr>
          <w:lang w:eastAsia="zh-CN"/>
        </w:rPr>
        <w:t>车的辐射防护检测合格报告，结论合格且在有效期内。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★4.</w:t>
      </w:r>
      <w:r>
        <w:rPr>
          <w:lang w:eastAsia="zh-CN"/>
        </w:rPr>
        <w:t>拟投入产品属于强制性产品认证（</w:t>
      </w:r>
      <w:r>
        <w:rPr>
          <w:lang w:eastAsia="zh-CN"/>
        </w:rPr>
        <w:t>CCC</w:t>
      </w:r>
      <w:r>
        <w:rPr>
          <w:lang w:eastAsia="zh-CN"/>
        </w:rPr>
        <w:t>）目录范围的，提供有效认证证书；涉及计量、节能、环保强制性规定的，提供相应证明文件。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★5.</w:t>
      </w:r>
      <w:r>
        <w:rPr>
          <w:lang w:eastAsia="zh-CN"/>
        </w:rPr>
        <w:t>提供拟投入车辆的机动车行驶证、有效期内的年检证明及交强险、商业保险证明；车辆使用性质及改装应符合机动车登记及道路运输管理相关规定。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（四）车辆及车载设备要求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车载</w:t>
      </w:r>
      <w:r>
        <w:rPr>
          <w:lang w:eastAsia="zh-CN"/>
        </w:rPr>
        <w:t>CT</w:t>
      </w:r>
      <w:r>
        <w:rPr>
          <w:lang w:eastAsia="zh-CN"/>
        </w:rPr>
        <w:t>应能满足成人低剂量胸部平扫筛查的诊断质量要求，影像质量应符合《</w:t>
      </w:r>
      <w:r>
        <w:rPr>
          <w:lang w:eastAsia="zh-CN"/>
        </w:rPr>
        <w:t>X</w:t>
      </w:r>
      <w:r>
        <w:rPr>
          <w:lang w:eastAsia="zh-CN"/>
        </w:rPr>
        <w:t>射线计算机体层摄影装置质量控制检测规范》（</w:t>
      </w:r>
      <w:r>
        <w:rPr>
          <w:lang w:eastAsia="zh-CN"/>
        </w:rPr>
        <w:t>WS 519-2019</w:t>
      </w:r>
      <w:r>
        <w:rPr>
          <w:lang w:eastAsia="zh-CN"/>
        </w:rPr>
        <w:t>）的要求。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提供拟投入车载</w:t>
      </w:r>
      <w:r>
        <w:rPr>
          <w:lang w:eastAsia="zh-CN"/>
        </w:rPr>
        <w:t>CT</w:t>
      </w:r>
      <w:r>
        <w:rPr>
          <w:lang w:eastAsia="zh-CN"/>
        </w:rPr>
        <w:t>设备最近一次状态检测报告，检测结论合格，报告出</w:t>
      </w:r>
      <w:r>
        <w:rPr>
          <w:lang w:eastAsia="zh-CN"/>
        </w:rPr>
        <w:t>具日期距响应文件递交截止之日不超过</w:t>
      </w:r>
      <w:r>
        <w:rPr>
          <w:lang w:eastAsia="zh-CN"/>
        </w:rPr>
        <w:t>1</w:t>
      </w:r>
      <w:r>
        <w:rPr>
          <w:lang w:eastAsia="zh-CN"/>
        </w:rPr>
        <w:t>年。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车载</w:t>
      </w:r>
      <w:r>
        <w:rPr>
          <w:lang w:eastAsia="zh-CN"/>
        </w:rPr>
        <w:t>DR</w:t>
      </w:r>
      <w:r>
        <w:rPr>
          <w:lang w:eastAsia="zh-CN"/>
        </w:rPr>
        <w:t>影像质量应符合《医用</w:t>
      </w:r>
      <w:r>
        <w:rPr>
          <w:lang w:eastAsia="zh-CN"/>
        </w:rPr>
        <w:t>X</w:t>
      </w:r>
      <w:r>
        <w:rPr>
          <w:lang w:eastAsia="zh-CN"/>
        </w:rPr>
        <w:t>射线诊断设备质量控制检测规范》（</w:t>
      </w:r>
      <w:r>
        <w:rPr>
          <w:lang w:eastAsia="zh-CN"/>
        </w:rPr>
        <w:t>WS 76-2020</w:t>
      </w:r>
      <w:r>
        <w:rPr>
          <w:lang w:eastAsia="zh-CN"/>
        </w:rPr>
        <w:t>）的要求，提供相应检测报告。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4.</w:t>
      </w:r>
      <w:r>
        <w:rPr>
          <w:lang w:eastAsia="zh-CN"/>
        </w:rPr>
        <w:t>影像质量不符合诊断要求需重扫的，由供应商免费重扫，不另计费、不计入有效检查人次。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5.</w:t>
      </w:r>
      <w:r>
        <w:rPr>
          <w:lang w:eastAsia="zh-CN"/>
        </w:rPr>
        <w:t>车辆应配备保障车载设备正常运行的空调设备，车厢内温度、湿度满足设备正常运行要求。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6.</w:t>
      </w:r>
      <w:r>
        <w:rPr>
          <w:lang w:eastAsia="zh-CN"/>
        </w:rPr>
        <w:t>车载设备应具备</w:t>
      </w:r>
      <w:r>
        <w:rPr>
          <w:lang w:eastAsia="zh-CN"/>
        </w:rPr>
        <w:t>DICOM</w:t>
      </w:r>
      <w:r>
        <w:rPr>
          <w:lang w:eastAsia="zh-CN"/>
        </w:rPr>
        <w:t>接口，可与我院</w:t>
      </w:r>
      <w:r>
        <w:rPr>
          <w:lang w:eastAsia="zh-CN"/>
        </w:rPr>
        <w:t>PACS</w:t>
      </w:r>
      <w:r>
        <w:rPr>
          <w:lang w:eastAsia="zh-CN"/>
        </w:rPr>
        <w:t>系统对接。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7.</w:t>
      </w:r>
      <w:r>
        <w:rPr>
          <w:lang w:eastAsia="zh-CN"/>
        </w:rPr>
        <w:t>随车提供报告工作站</w:t>
      </w:r>
      <w:r>
        <w:rPr>
          <w:lang w:eastAsia="zh-CN"/>
        </w:rPr>
        <w:t>1</w:t>
      </w:r>
      <w:r>
        <w:rPr>
          <w:lang w:eastAsia="zh-CN"/>
        </w:rPr>
        <w:t>套。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（五）服务保障要求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车辆转运：接到订单后</w:t>
      </w:r>
      <w:r>
        <w:rPr>
          <w:lang w:eastAsia="zh-CN"/>
        </w:rPr>
        <w:t>14</w:t>
      </w:r>
      <w:r>
        <w:rPr>
          <w:lang w:eastAsia="zh-CN"/>
        </w:rPr>
        <w:t>个日历日内将车辆转运至指定地点，转运费用由</w:t>
      </w:r>
      <w:r>
        <w:rPr>
          <w:lang w:eastAsia="zh-CN"/>
        </w:rPr>
        <w:t>供应商承担。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lastRenderedPageBreak/>
        <w:t>2.</w:t>
      </w:r>
      <w:r>
        <w:rPr>
          <w:lang w:eastAsia="zh-CN"/>
        </w:rPr>
        <w:t>设备可用率：租赁期内车辆及车载设备可用率不低于</w:t>
      </w:r>
      <w:r>
        <w:rPr>
          <w:lang w:eastAsia="zh-CN"/>
        </w:rPr>
        <w:t>95%</w:t>
      </w:r>
      <w:r>
        <w:rPr>
          <w:lang w:eastAsia="zh-CN"/>
        </w:rPr>
        <w:t>；因设备故障停用超过</w:t>
      </w:r>
      <w:r>
        <w:rPr>
          <w:lang w:eastAsia="zh-CN"/>
        </w:rPr>
        <w:t>24</w:t>
      </w:r>
      <w:r>
        <w:rPr>
          <w:lang w:eastAsia="zh-CN"/>
        </w:rPr>
        <w:t>小时的，停用期间不计入租赁车天，服务期限相应顺延。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故障响应：</w:t>
      </w:r>
      <w:r>
        <w:rPr>
          <w:lang w:eastAsia="zh-CN"/>
        </w:rPr>
        <w:t>2</w:t>
      </w:r>
      <w:r>
        <w:rPr>
          <w:lang w:eastAsia="zh-CN"/>
        </w:rPr>
        <w:t>小时内响应、</w:t>
      </w:r>
      <w:r>
        <w:rPr>
          <w:lang w:eastAsia="zh-CN"/>
        </w:rPr>
        <w:t>24</w:t>
      </w:r>
      <w:r>
        <w:rPr>
          <w:lang w:eastAsia="zh-CN"/>
        </w:rPr>
        <w:t>小时内到场维修；不能在</w:t>
      </w:r>
      <w:r>
        <w:rPr>
          <w:lang w:eastAsia="zh-CN"/>
        </w:rPr>
        <w:t>48</w:t>
      </w:r>
      <w:r>
        <w:rPr>
          <w:lang w:eastAsia="zh-CN"/>
        </w:rPr>
        <w:t>小时内修复的，应更换同等性能的车辆或设备。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4.</w:t>
      </w:r>
      <w:r>
        <w:rPr>
          <w:lang w:eastAsia="zh-CN"/>
        </w:rPr>
        <w:t>维修责任：租赁期内车辆及车载设备的维修、保养及球管等零部件更换费用全部由供应商承担。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5.</w:t>
      </w:r>
      <w:r>
        <w:rPr>
          <w:lang w:eastAsia="zh-CN"/>
        </w:rPr>
        <w:t>安全管理：供应商负责车辆停靠、用电及辐射防护安全管理，配备必要的放射防护用品；因车辆或设备原因造成受检者、工作人员人身损害的，由供应商承担相应责任。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（六）履约验收要点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每批次车辆到场后，采购人核验行驶证、年检及保险凭证，以及辐射防护检测报告、设备状态检测报告是否在有效期内。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当日筛查结束后，核对实际检查人次与影像记录，作为结算依据。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影像质量不合格经重扫的，不计入有效检查人次。</w:t>
      </w:r>
    </w:p>
    <w:p w:rsidR="002D186D" w:rsidRDefault="00745712">
      <w:pPr>
        <w:keepNext/>
        <w:pageBreakBefore/>
        <w:spacing w:before="280" w:after="160" w:line="560" w:lineRule="exact"/>
        <w:ind w:firstLine="640"/>
        <w:rPr>
          <w:lang w:eastAsia="zh-CN"/>
        </w:rPr>
      </w:pPr>
      <w:r>
        <w:rPr>
          <w:rFonts w:eastAsia="黑体"/>
          <w:sz w:val="32"/>
          <w:lang w:eastAsia="zh-CN"/>
        </w:rPr>
        <w:lastRenderedPageBreak/>
        <w:t>四、采购包</w:t>
      </w:r>
      <w:r>
        <w:rPr>
          <w:rFonts w:eastAsia="黑体"/>
          <w:sz w:val="32"/>
          <w:lang w:eastAsia="zh-CN"/>
        </w:rPr>
        <w:t>3</w:t>
      </w:r>
      <w:r>
        <w:rPr>
          <w:rFonts w:eastAsia="黑体"/>
          <w:sz w:val="32"/>
          <w:lang w:eastAsia="zh-CN"/>
        </w:rPr>
        <w:t>（事项三）：现场实施服务</w:t>
      </w:r>
    </w:p>
    <w:p w:rsidR="002D186D" w:rsidRDefault="00745712">
      <w:pPr>
        <w:keepNext/>
        <w:spacing w:before="8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（一）采购标的与计价口径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采购标的：现场实施服务，按实际完成筛查人次计价，框架协议单价</w:t>
      </w:r>
      <w:r>
        <w:rPr>
          <w:lang w:eastAsia="zh-CN"/>
        </w:rPr>
        <w:t>47</w:t>
      </w:r>
      <w:r>
        <w:rPr>
          <w:lang w:eastAsia="zh-CN"/>
        </w:rPr>
        <w:t>元</w:t>
      </w:r>
      <w:r>
        <w:rPr>
          <w:lang w:eastAsia="zh-CN"/>
        </w:rPr>
        <w:t>/</w:t>
      </w:r>
      <w:r>
        <w:rPr>
          <w:lang w:eastAsia="zh-CN"/>
        </w:rPr>
        <w:t>人次（含税）。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单价构成：含现场实施人工、</w:t>
      </w:r>
      <w:r>
        <w:rPr>
          <w:lang w:eastAsia="zh-CN"/>
        </w:rPr>
        <w:t>CT</w:t>
      </w:r>
      <w:r>
        <w:rPr>
          <w:lang w:eastAsia="zh-CN"/>
        </w:rPr>
        <w:t>车转场司机及车辆运行（油费、过路费、停车费）、场地勘验、接电拆电、现场物料、管理及税费等全部费用；采购人不再另行支付其他费用。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界面划分：本包不含车辆及车载设备租赁与维保（由包</w:t>
      </w:r>
      <w:r>
        <w:rPr>
          <w:lang w:eastAsia="zh-CN"/>
        </w:rPr>
        <w:t>2</w:t>
      </w:r>
      <w:r>
        <w:rPr>
          <w:lang w:eastAsia="zh-CN"/>
        </w:rPr>
        <w:t>承担），不含信息系统及在线技术支持（由包</w:t>
      </w:r>
      <w:r>
        <w:rPr>
          <w:lang w:eastAsia="zh-CN"/>
        </w:rPr>
        <w:t>1</w:t>
      </w:r>
      <w:r>
        <w:rPr>
          <w:lang w:eastAsia="zh-CN"/>
        </w:rPr>
        <w:t>承担）。</w:t>
      </w:r>
    </w:p>
    <w:p w:rsidR="002D186D" w:rsidRDefault="00745712">
      <w:pPr>
        <w:keepNext/>
        <w:spacing w:before="240" w:after="80" w:line="520" w:lineRule="exact"/>
        <w:ind w:firstLine="840"/>
        <w:rPr>
          <w:lang w:eastAsia="zh-CN"/>
        </w:rPr>
      </w:pPr>
      <w:r>
        <w:rPr>
          <w:rFonts w:eastAsia="楷体"/>
          <w:b/>
          <w:lang w:eastAsia="zh-CN"/>
        </w:rPr>
        <w:t>（二）服务内容及要求</w:t>
      </w:r>
    </w:p>
    <w:p w:rsidR="002D186D" w:rsidRDefault="00745712">
      <w:pPr>
        <w:keepNext/>
        <w:spacing w:before="8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1.CT</w:t>
      </w:r>
      <w:r>
        <w:rPr>
          <w:rFonts w:eastAsia="黑体"/>
          <w:lang w:eastAsia="zh-CN"/>
        </w:rPr>
        <w:t>车转场及司机保障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1.1 </w:t>
      </w:r>
      <w:r>
        <w:rPr>
          <w:lang w:eastAsia="zh-CN"/>
        </w:rPr>
        <w:t>负责车载移动</w:t>
      </w:r>
      <w:r>
        <w:rPr>
          <w:lang w:eastAsia="zh-CN"/>
        </w:rPr>
        <w:t>CT</w:t>
      </w:r>
      <w:r>
        <w:rPr>
          <w:lang w:eastAsia="zh-CN"/>
        </w:rPr>
        <w:t>车的现场安置与转场，按采购人排期完成各筛查点之间的转场保障。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1.2 </w:t>
      </w:r>
      <w:r>
        <w:rPr>
          <w:lang w:eastAsia="zh-CN"/>
        </w:rPr>
        <w:t>配备具备相应驾驶资质的转场司机，负责驾驶、停靠及行车安全检查，承担司机工资、社会保险及差旅费用。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 xml:space="preserve">3 </w:t>
      </w:r>
      <w:r>
        <w:rPr>
          <w:lang w:eastAsia="zh-CN"/>
        </w:rPr>
        <w:t>承担转场期间发生的油费、过路费、停车费等车辆运行费用。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2.</w:t>
      </w:r>
      <w:r>
        <w:rPr>
          <w:rFonts w:eastAsia="黑体"/>
          <w:lang w:eastAsia="zh-CN"/>
        </w:rPr>
        <w:t>场地勘验及接电拆电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2.1 </w:t>
      </w:r>
      <w:r>
        <w:rPr>
          <w:lang w:eastAsia="zh-CN"/>
        </w:rPr>
        <w:t>接到订单后，对筛查点办公区域、等候区域、</w:t>
      </w:r>
      <w:r>
        <w:rPr>
          <w:lang w:eastAsia="zh-CN"/>
        </w:rPr>
        <w:t>CT</w:t>
      </w:r>
      <w:r>
        <w:rPr>
          <w:lang w:eastAsia="zh-CN"/>
        </w:rPr>
        <w:t>停放区域进行现场勘验并出具勘验记录；面积、地面承载或通行条件不能满足车载</w:t>
      </w:r>
      <w:r>
        <w:rPr>
          <w:lang w:eastAsia="zh-CN"/>
        </w:rPr>
        <w:t>CT</w:t>
      </w:r>
      <w:r>
        <w:rPr>
          <w:lang w:eastAsia="zh-CN"/>
        </w:rPr>
        <w:t>停放及受检者通行要求的，应在勘验后</w:t>
      </w:r>
      <w:r>
        <w:rPr>
          <w:lang w:eastAsia="zh-CN"/>
        </w:rPr>
        <w:t>3</w:t>
      </w:r>
      <w:r>
        <w:rPr>
          <w:lang w:eastAsia="zh-CN"/>
        </w:rPr>
        <w:t>个工作日内书面报告采购人，由采购人调整筛查点。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2.2 </w:t>
      </w:r>
      <w:r>
        <w:rPr>
          <w:lang w:eastAsia="zh-CN"/>
        </w:rPr>
        <w:t>对筛查点电源条件进行检测；不具备工业电接入条件的，应在勘验后</w:t>
      </w:r>
      <w:r>
        <w:rPr>
          <w:lang w:eastAsia="zh-CN"/>
        </w:rPr>
        <w:t>3</w:t>
      </w:r>
      <w:r>
        <w:rPr>
          <w:lang w:eastAsia="zh-CN"/>
        </w:rPr>
        <w:t>个工作日内书面报告采购人，并提出替代供电方案（含发电机组配置）。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lastRenderedPageBreak/>
        <w:t xml:space="preserve">2.3 </w:t>
      </w:r>
      <w:r>
        <w:rPr>
          <w:lang w:eastAsia="zh-CN"/>
        </w:rPr>
        <w:t>负责现场工业电接电与拆电：筛查前一日完成接电，服务结束当日完成拆电，负责</w:t>
      </w:r>
      <w:r>
        <w:rPr>
          <w:lang w:eastAsia="zh-CN"/>
        </w:rPr>
        <w:t>筛查期间用电安全管理。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3.</w:t>
      </w:r>
      <w:r>
        <w:rPr>
          <w:rFonts w:eastAsia="黑体"/>
          <w:lang w:eastAsia="zh-CN"/>
        </w:rPr>
        <w:t>筛查现场服务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★3.1 </w:t>
      </w:r>
      <w:r>
        <w:rPr>
          <w:lang w:eastAsia="zh-CN"/>
        </w:rPr>
        <w:t>持有有效的《医疗机构执业许可证》，提供正、副本复印件（加盖公章），证书在有效期内。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3.2 </w:t>
      </w:r>
      <w:r>
        <w:rPr>
          <w:lang w:eastAsia="zh-CN"/>
        </w:rPr>
        <w:t>人员配置：每场次至少配置影像医师</w:t>
      </w:r>
      <w:r>
        <w:rPr>
          <w:lang w:eastAsia="zh-CN"/>
        </w:rPr>
        <w:t>1</w:t>
      </w:r>
      <w:r>
        <w:rPr>
          <w:lang w:eastAsia="zh-CN"/>
        </w:rPr>
        <w:t>名、影像技师</w:t>
      </w:r>
      <w:r>
        <w:rPr>
          <w:lang w:eastAsia="zh-CN"/>
        </w:rPr>
        <w:t>1</w:t>
      </w:r>
      <w:r>
        <w:rPr>
          <w:lang w:eastAsia="zh-CN"/>
        </w:rPr>
        <w:t>名、现场服务人员</w:t>
      </w:r>
      <w:r>
        <w:rPr>
          <w:lang w:eastAsia="zh-CN"/>
        </w:rPr>
        <w:t>2</w:t>
      </w:r>
      <w:r>
        <w:rPr>
          <w:lang w:eastAsia="zh-CN"/>
        </w:rPr>
        <w:t>名；单日筛查量超过</w:t>
      </w:r>
      <w:r>
        <w:rPr>
          <w:lang w:eastAsia="zh-CN"/>
        </w:rPr>
        <w:t>100</w:t>
      </w:r>
      <w:r>
        <w:rPr>
          <w:lang w:eastAsia="zh-CN"/>
        </w:rPr>
        <w:t>人次的，每增加</w:t>
      </w:r>
      <w:r>
        <w:rPr>
          <w:lang w:eastAsia="zh-CN"/>
        </w:rPr>
        <w:t>50</w:t>
      </w:r>
      <w:r>
        <w:rPr>
          <w:lang w:eastAsia="zh-CN"/>
        </w:rPr>
        <w:t>人次增配现场服务人员</w:t>
      </w:r>
      <w:r>
        <w:rPr>
          <w:lang w:eastAsia="zh-CN"/>
        </w:rPr>
        <w:t>1</w:t>
      </w:r>
      <w:r>
        <w:rPr>
          <w:lang w:eastAsia="zh-CN"/>
        </w:rPr>
        <w:t>名。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3.3 </w:t>
      </w:r>
      <w:r>
        <w:rPr>
          <w:lang w:eastAsia="zh-CN"/>
        </w:rPr>
        <w:t>预约发动：组织基层工作人员开展预约发动培训及宣讲、入户动员，指导其使用居民端小程序完成预约。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3.4 </w:t>
      </w:r>
      <w:r>
        <w:rPr>
          <w:lang w:eastAsia="zh-CN"/>
        </w:rPr>
        <w:t>签到服务：核验受检者身份及预约信息并打印筛查号条，为未预约居民提供现场预约；受检者凭号条排队叫号受检。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3.5 </w:t>
      </w:r>
      <w:r>
        <w:rPr>
          <w:lang w:eastAsia="zh-CN"/>
        </w:rPr>
        <w:t>摆位服务：</w:t>
      </w:r>
      <w:r>
        <w:rPr>
          <w:lang w:eastAsia="zh-CN"/>
        </w:rPr>
        <w:t>引导受检者上下车并协助完成体位摆放，为老年人、残疾人等行动不便人员提供搀扶等协助。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>3.6 CT</w:t>
      </w:r>
      <w:r>
        <w:rPr>
          <w:lang w:eastAsia="zh-CN"/>
        </w:rPr>
        <w:t>技师扫描：由具备资质的影像技师提供规范的</w:t>
      </w:r>
      <w:r>
        <w:rPr>
          <w:lang w:eastAsia="zh-CN"/>
        </w:rPr>
        <w:t>CT</w:t>
      </w:r>
      <w:r>
        <w:rPr>
          <w:lang w:eastAsia="zh-CN"/>
        </w:rPr>
        <w:t>平扫服务，并做好受检者辐射防护。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3.7 </w:t>
      </w:r>
      <w:r>
        <w:rPr>
          <w:lang w:eastAsia="zh-CN"/>
        </w:rPr>
        <w:t>科普与问卷：发放科普材料、开展宣传答疑；为每名受检者提供问卷调查服务，保证填写完整、信息真实可溯。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▲3.8 </w:t>
      </w:r>
      <w:r>
        <w:rPr>
          <w:lang w:eastAsia="zh-CN"/>
        </w:rPr>
        <w:t>筛后随访报告解读支持：提供本单位执业注册医师（含多点执业备案）配合项目随访，承担报告解读及场地布置、秩序维护、人员引导等工作；报告解读医师《医师执业证书》登记执业地点应与供应商《医疗机构执业许可证》登记机构一致（提供医师名单、电子执业证及随访服务承诺书）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4.</w:t>
      </w:r>
      <w:r>
        <w:rPr>
          <w:rFonts w:eastAsia="黑体"/>
          <w:lang w:eastAsia="zh-CN"/>
        </w:rPr>
        <w:t>筛查物料准备及实施保障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4.1 </w:t>
      </w:r>
      <w:r>
        <w:rPr>
          <w:lang w:eastAsia="zh-CN"/>
        </w:rPr>
        <w:t>提供现场必需物料并保证数量充足，包括但不限于遮阳篷、桌椅、电脑、显示屏、移动网络、身份证扫描设备、标签打印机、电风扇、电</w:t>
      </w:r>
      <w:r>
        <w:rPr>
          <w:lang w:eastAsia="zh-CN"/>
        </w:rPr>
        <w:lastRenderedPageBreak/>
        <w:t>源及电缆线、饮用水、手消毒剂、标签纸、胶带等；负责物料清点、分发、转运及使用登记。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4.2 </w:t>
      </w:r>
      <w:r>
        <w:rPr>
          <w:lang w:eastAsia="zh-CN"/>
        </w:rPr>
        <w:t>负责现</w:t>
      </w:r>
      <w:r>
        <w:rPr>
          <w:lang w:eastAsia="zh-CN"/>
        </w:rPr>
        <w:t>场筛查的组织协调、场地布置搭建、安全管理与秩序保障，承担现场人员交通及食宿费用，负责物资物流供应与转运。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▲4.3 </w:t>
      </w:r>
      <w:r>
        <w:rPr>
          <w:lang w:eastAsia="zh-CN"/>
        </w:rPr>
        <w:t>筛查现场专家咨询：具备影像医师团队，执业范围为医学影像和放射治疗专业（或同等执业范围）的执业医师不少于</w:t>
      </w:r>
      <w:r>
        <w:rPr>
          <w:lang w:eastAsia="zh-CN"/>
        </w:rPr>
        <w:t>10</w:t>
      </w:r>
      <w:r>
        <w:rPr>
          <w:lang w:eastAsia="zh-CN"/>
        </w:rPr>
        <w:t>名，其中副高级及以上职称不少于</w:t>
      </w:r>
      <w:r>
        <w:rPr>
          <w:lang w:eastAsia="zh-CN"/>
        </w:rPr>
        <w:t>3</w:t>
      </w:r>
      <w:r>
        <w:rPr>
          <w:lang w:eastAsia="zh-CN"/>
        </w:rPr>
        <w:t>名；执业地点登记在供应商《医疗机构执业许可证》对应机构（含多点执业备案）；按采购人排期安排医师到场提供咨询（提供医师电子执业证或其他执业证明）。</w:t>
      </w:r>
    </w:p>
    <w:p w:rsidR="002D186D" w:rsidRDefault="00745712">
      <w:pPr>
        <w:keepNext/>
        <w:spacing w:before="120" w:after="80" w:line="520" w:lineRule="exact"/>
        <w:ind w:firstLine="560"/>
        <w:rPr>
          <w:lang w:eastAsia="zh-CN"/>
        </w:rPr>
      </w:pPr>
      <w:r>
        <w:rPr>
          <w:rFonts w:eastAsia="黑体"/>
          <w:lang w:eastAsia="zh-CN"/>
        </w:rPr>
        <w:t>5.</w:t>
      </w:r>
      <w:r>
        <w:rPr>
          <w:rFonts w:eastAsia="黑体"/>
          <w:lang w:eastAsia="zh-CN"/>
        </w:rPr>
        <w:t>考核、验收与其他要求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5.1 </w:t>
      </w:r>
      <w:r>
        <w:rPr>
          <w:lang w:eastAsia="zh-CN"/>
        </w:rPr>
        <w:t>每场次筛查结束后，由采购人现场负责人对人员到岗、服务规范、现场秩序及完成量签认</w:t>
      </w:r>
      <w:r>
        <w:rPr>
          <w:lang w:eastAsia="zh-CN"/>
        </w:rPr>
        <w:t>，作为结算依据。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5.2 </w:t>
      </w:r>
      <w:r>
        <w:rPr>
          <w:lang w:eastAsia="zh-CN"/>
        </w:rPr>
        <w:t>采购人按场次考核人员到岗率、日均完成量、投诉及满意度；考核不合格的，供应商应限期整改。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5.3 </w:t>
      </w:r>
      <w:r>
        <w:rPr>
          <w:lang w:eastAsia="zh-CN"/>
        </w:rPr>
        <w:t>保持现场服务人员相对稳定，关键岗位更换须提前书面报采购人同意；服务期满或框架协议解除时移交物料、号条、纸质问卷等资料。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5.4 </w:t>
      </w:r>
      <w:r>
        <w:rPr>
          <w:lang w:eastAsia="zh-CN"/>
        </w:rPr>
        <w:t>严格保护受检者个人信息和健康数据，不得擅自复制、留存或对外提供；为现场人员购买人身意外伤害保险，配备劳动保护用品，落实放射防护和用电安全管理。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5.5 </w:t>
      </w:r>
      <w:r>
        <w:rPr>
          <w:lang w:eastAsia="zh-CN"/>
        </w:rPr>
        <w:t>不得转包；未经采购人书面同意，不得将本包服务内容分包。</w:t>
      </w:r>
    </w:p>
    <w:p w:rsidR="002D186D" w:rsidRDefault="00745712">
      <w:pPr>
        <w:spacing w:after="0" w:line="520" w:lineRule="exact"/>
        <w:ind w:firstLine="560"/>
        <w:jc w:val="both"/>
        <w:rPr>
          <w:lang w:eastAsia="zh-CN"/>
        </w:rPr>
      </w:pPr>
      <w:r>
        <w:rPr>
          <w:lang w:eastAsia="zh-CN"/>
        </w:rPr>
        <w:t xml:space="preserve">5.6 </w:t>
      </w:r>
      <w:r>
        <w:rPr>
          <w:lang w:eastAsia="zh-CN"/>
        </w:rPr>
        <w:t>履约验收：各场次按采购人确认的排期和现场签认结</w:t>
      </w:r>
      <w:r>
        <w:rPr>
          <w:lang w:eastAsia="zh-CN"/>
        </w:rPr>
        <w:t>果验收，人员到岗、服务规范、现场秩序、筛查完成量及物料保障情况应满足本附件及订单约定。</w:t>
      </w:r>
    </w:p>
    <w:sectPr w:rsidR="002D186D" w:rsidSect="00034616">
      <w:footerReference w:type="default" r:id="rId8"/>
      <w:pgSz w:w="11906" w:h="16838"/>
      <w:pgMar w:top="1417" w:right="1474" w:bottom="1417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712" w:rsidRDefault="00745712">
      <w:pPr>
        <w:spacing w:after="0" w:line="240" w:lineRule="auto"/>
      </w:pPr>
      <w:r>
        <w:separator/>
      </w:r>
    </w:p>
  </w:endnote>
  <w:endnote w:type="continuationSeparator" w:id="0">
    <w:p w:rsidR="00745712" w:rsidRDefault="0074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86D" w:rsidRDefault="00745712">
    <w:pPr>
      <w:pStyle w:val="a7"/>
      <w:jc w:val="center"/>
    </w:pPr>
    <w:r>
      <w:rPr>
        <w:rFonts w:eastAsia="宋体"/>
        <w:sz w:val="18"/>
      </w:rPr>
      <w:t>第</w:t>
    </w:r>
    <w:r>
      <w:rPr>
        <w:rFonts w:eastAsia="宋体"/>
        <w:sz w:val="18"/>
      </w:rPr>
      <w:t xml:space="preserve"> </w:t>
    </w:r>
    <w:r>
      <w:rPr>
        <w:rFonts w:eastAsia="宋体"/>
        <w:sz w:val="18"/>
      </w:rPr>
      <w:fldChar w:fldCharType="begin"/>
    </w:r>
    <w:r>
      <w:rPr>
        <w:rFonts w:eastAsia="宋体"/>
        <w:sz w:val="18"/>
      </w:rPr>
      <w:instrText xml:space="preserve"> PAGE </w:instrText>
    </w:r>
    <w:r>
      <w:rPr>
        <w:rFonts w:eastAsia="宋体"/>
        <w:sz w:val="18"/>
      </w:rPr>
      <w:fldChar w:fldCharType="separate"/>
    </w:r>
    <w:r w:rsidR="009B4BF9">
      <w:rPr>
        <w:rFonts w:eastAsia="宋体"/>
        <w:noProof/>
        <w:sz w:val="18"/>
      </w:rPr>
      <w:t>2</w:t>
    </w:r>
    <w:r>
      <w:rPr>
        <w:rFonts w:eastAsia="宋体"/>
        <w:sz w:val="18"/>
      </w:rPr>
      <w:fldChar w:fldCharType="end"/>
    </w:r>
    <w:r>
      <w:rPr>
        <w:rFonts w:eastAsia="宋体"/>
        <w:sz w:val="18"/>
      </w:rPr>
      <w:t xml:space="preserve"> </w:t>
    </w:r>
    <w:r>
      <w:rPr>
        <w:rFonts w:eastAsia="宋体"/>
        <w:sz w:val="18"/>
      </w:rPr>
      <w:t>页</w:t>
    </w:r>
    <w:r>
      <w:rPr>
        <w:rFonts w:eastAsia="宋体"/>
        <w:sz w:val="18"/>
      </w:rPr>
      <w:t xml:space="preserve">  </w:t>
    </w:r>
    <w:r>
      <w:rPr>
        <w:rFonts w:eastAsia="宋体"/>
        <w:sz w:val="18"/>
      </w:rPr>
      <w:t>共</w:t>
    </w:r>
    <w:r>
      <w:rPr>
        <w:rFonts w:eastAsia="宋体"/>
        <w:sz w:val="18"/>
      </w:rPr>
      <w:t xml:space="preserve"> </w:t>
    </w:r>
    <w:r>
      <w:rPr>
        <w:rFonts w:eastAsia="宋体"/>
        <w:sz w:val="18"/>
      </w:rPr>
      <w:fldChar w:fldCharType="begin"/>
    </w:r>
    <w:r>
      <w:rPr>
        <w:rFonts w:eastAsia="宋体"/>
        <w:sz w:val="18"/>
      </w:rPr>
      <w:instrText xml:space="preserve"> NUMPAGES </w:instrText>
    </w:r>
    <w:r>
      <w:rPr>
        <w:rFonts w:eastAsia="宋体"/>
        <w:sz w:val="18"/>
      </w:rPr>
      <w:fldChar w:fldCharType="separate"/>
    </w:r>
    <w:r w:rsidR="009B4BF9">
      <w:rPr>
        <w:rFonts w:eastAsia="宋体"/>
        <w:noProof/>
        <w:sz w:val="18"/>
      </w:rPr>
      <w:t>13</w:t>
    </w:r>
    <w:r>
      <w:rPr>
        <w:rFonts w:eastAsia="宋体"/>
        <w:sz w:val="18"/>
      </w:rPr>
      <w:fldChar w:fldCharType="end"/>
    </w:r>
    <w:r>
      <w:rPr>
        <w:rFonts w:eastAsia="宋体"/>
        <w:sz w:val="18"/>
      </w:rPr>
      <w:t xml:space="preserve"> </w:t>
    </w:r>
    <w:r>
      <w:rPr>
        <w:rFonts w:eastAsia="宋体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712" w:rsidRDefault="00745712">
      <w:pPr>
        <w:spacing w:after="0" w:line="240" w:lineRule="auto"/>
      </w:pPr>
      <w:r>
        <w:separator/>
      </w:r>
    </w:p>
  </w:footnote>
  <w:footnote w:type="continuationSeparator" w:id="0">
    <w:p w:rsidR="00745712" w:rsidRDefault="00745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186D"/>
    <w:rsid w:val="00326F90"/>
    <w:rsid w:val="00745712"/>
    <w:rsid w:val="009B4BF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BE8F9"/>
  <w14:defaultImageDpi w14:val="300"/>
  <w15:docId w15:val="{E03C33EB-5AB8-4F29-90FD-02285EDD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仿宋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0B660C-FDBA-471A-AC47-0415ECE6E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移动CT筛查项目采购需求</dc:title>
  <dc:subject>单位内部采购·框架协议采购</dc:subject>
  <dc:creator>首都医科大学附属北京胸科医院物资管理与采购中心</dc:creator>
  <cp:keywords/>
  <dc:description>generated by python-docx</dc:description>
  <cp:lastModifiedBy>caigouzhongxin01</cp:lastModifiedBy>
  <cp:revision>3</cp:revision>
  <dcterms:created xsi:type="dcterms:W3CDTF">2013-12-23T23:15:00Z</dcterms:created>
  <dcterms:modified xsi:type="dcterms:W3CDTF">2026-11-03T06:54:00Z</dcterms:modified>
  <cp:category/>
</cp:coreProperties>
</file>