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uto"/>
        <w:ind w:firstLine="643"/>
        <w:jc w:val="center"/>
        <w:rPr>
          <w:rFonts w:ascii="宋体" w:hAnsi="宋体" w:cs="宋体"/>
          <w:b/>
          <w:sz w:val="32"/>
          <w:szCs w:val="32"/>
        </w:rPr>
      </w:pPr>
      <w:r>
        <w:rPr>
          <w:rFonts w:hint="eastAsia" w:ascii="宋体" w:hAnsi="宋体" w:cs="宋体"/>
          <w:b/>
          <w:sz w:val="32"/>
          <w:szCs w:val="32"/>
        </w:rPr>
        <w:t>中心伦理备案的标准操作规程</w:t>
      </w:r>
    </w:p>
    <w:p>
      <w:pPr>
        <w:pStyle w:val="6"/>
        <w:adjustRightInd w:val="0"/>
        <w:snapToGrid w:val="0"/>
        <w:spacing w:before="0" w:beforeAutospacing="0" w:after="0" w:afterAutospacing="0" w:line="360" w:lineRule="auto"/>
        <w:ind w:right="-483" w:rightChars="-230"/>
        <w:jc w:val="both"/>
        <w:rPr>
          <w:rFonts w:ascii="宋体" w:hAnsi="宋体" w:cs="宋体"/>
        </w:rPr>
      </w:pPr>
      <w:r>
        <w:rPr>
          <w:rFonts w:ascii="宋体" w:hAnsi="宋体" w:cs="宋体"/>
          <w:b/>
          <w:bCs/>
        </w:rPr>
        <w:t>I.</w:t>
      </w:r>
      <w:r>
        <w:rPr>
          <w:rFonts w:hint="eastAsia" w:ascii="宋体" w:hAnsi="宋体" w:cs="宋体"/>
          <w:b/>
          <w:bCs/>
        </w:rPr>
        <w:t>目</w:t>
      </w:r>
      <w:r>
        <w:rPr>
          <w:rFonts w:ascii="宋体" w:hAnsi="宋体" w:cs="宋体"/>
          <w:b/>
          <w:bCs/>
        </w:rPr>
        <w:t xml:space="preserve">  </w:t>
      </w:r>
      <w:r>
        <w:rPr>
          <w:rFonts w:hint="eastAsia" w:ascii="宋体" w:hAnsi="宋体" w:cs="宋体"/>
          <w:b/>
          <w:bCs/>
        </w:rPr>
        <w:t>的：</w:t>
      </w:r>
      <w:r>
        <w:rPr>
          <w:rFonts w:hint="eastAsia" w:ascii="宋体" w:hAnsi="宋体" w:cs="宋体"/>
        </w:rPr>
        <w:t>本</w:t>
      </w:r>
      <w:r>
        <w:rPr>
          <w:rFonts w:ascii="宋体" w:hAnsi="宋体" w:cs="宋体"/>
        </w:rPr>
        <w:t>SOP</w:t>
      </w:r>
      <w:r>
        <w:rPr>
          <w:rFonts w:hint="eastAsia" w:ascii="宋体" w:hAnsi="宋体" w:cs="宋体"/>
        </w:rPr>
        <w:t>旨在依据组长单位做出的审查结论，根据本中心的研究者和试验实施的实际情况，充分评估该项目是否具备在本机构开展的可行性（科学性与伦理性均符合政策法规要求），若具备在本单位实施的可行性，作为参与单位接受中心伦理审查意见，同意在本机构内开展试验。</w:t>
      </w:r>
    </w:p>
    <w:p>
      <w:pPr>
        <w:pStyle w:val="6"/>
        <w:adjustRightInd w:val="0"/>
        <w:snapToGrid w:val="0"/>
        <w:spacing w:before="0" w:beforeAutospacing="0" w:after="0" w:afterAutospacing="0" w:line="360" w:lineRule="auto"/>
        <w:ind w:right="-483" w:rightChars="-230"/>
        <w:jc w:val="both"/>
        <w:rPr>
          <w:rFonts w:ascii="宋体" w:hAnsi="宋体" w:cs="宋体"/>
        </w:rPr>
      </w:pPr>
      <w:r>
        <w:rPr>
          <w:rFonts w:ascii="宋体" w:hAnsi="宋体" w:cs="宋体"/>
          <w:b/>
          <w:bCs/>
        </w:rPr>
        <w:t>II.</w:t>
      </w:r>
      <w:r>
        <w:rPr>
          <w:rFonts w:hint="eastAsia" w:ascii="宋体" w:hAnsi="宋体" w:cs="宋体"/>
          <w:b/>
          <w:bCs/>
        </w:rPr>
        <w:t>范</w:t>
      </w:r>
      <w:r>
        <w:rPr>
          <w:rFonts w:ascii="宋体" w:hAnsi="宋体" w:cs="宋体"/>
          <w:b/>
          <w:bCs/>
        </w:rPr>
        <w:t xml:space="preserve">  </w:t>
      </w:r>
      <w:r>
        <w:rPr>
          <w:rFonts w:hint="eastAsia" w:ascii="宋体" w:hAnsi="宋体" w:cs="宋体"/>
          <w:b/>
          <w:bCs/>
        </w:rPr>
        <w:t>围：</w:t>
      </w:r>
      <w:r>
        <w:rPr>
          <w:rFonts w:hint="eastAsia" w:ascii="宋体" w:hAnsi="宋体" w:cs="宋体"/>
        </w:rPr>
        <w:t>本</w:t>
      </w:r>
      <w:r>
        <w:rPr>
          <w:rFonts w:ascii="宋体" w:hAnsi="宋体" w:cs="宋体"/>
        </w:rPr>
        <w:t>SOP</w:t>
      </w:r>
      <w:r>
        <w:rPr>
          <w:rFonts w:hint="eastAsia" w:ascii="宋体" w:hAnsi="宋体" w:cs="宋体"/>
        </w:rPr>
        <w:t>适用于多中心临床试验，包括药物临床试验、医疗器械、诊断试剂、科研等项目。</w:t>
      </w:r>
    </w:p>
    <w:p>
      <w:pPr>
        <w:pStyle w:val="6"/>
        <w:adjustRightInd w:val="0"/>
        <w:snapToGrid w:val="0"/>
        <w:spacing w:before="0" w:beforeAutospacing="0" w:after="0" w:afterAutospacing="0" w:line="360" w:lineRule="auto"/>
        <w:ind w:right="-483" w:rightChars="-230"/>
        <w:jc w:val="both"/>
        <w:rPr>
          <w:rFonts w:ascii="宋体" w:hAnsi="宋体" w:cs="宋体"/>
          <w:bCs/>
        </w:rPr>
      </w:pPr>
      <w:r>
        <w:rPr>
          <w:rFonts w:ascii="宋体" w:hAnsi="宋体" w:cs="宋体"/>
          <w:b/>
          <w:bCs/>
        </w:rPr>
        <w:t>III.</w:t>
      </w:r>
      <w:r>
        <w:rPr>
          <w:rFonts w:hint="eastAsia" w:ascii="宋体" w:hAnsi="宋体" w:cs="宋体"/>
          <w:b/>
          <w:bCs/>
        </w:rPr>
        <w:t>职责：</w:t>
      </w:r>
      <w:r>
        <w:rPr>
          <w:rFonts w:hint="eastAsia" w:ascii="宋体" w:hAnsi="宋体" w:cs="宋体"/>
          <w:bCs/>
        </w:rPr>
        <w:t>伦理委员会秘书负责接收、核对、审查资料的完整性，根据本中心的研究者和试验实施的实际情况，充分评估可行性，特别是风险控制能力，采取接受中心伦理审查结论/快审/会审的审查方式，最后将审查结果通知研究者/申办者。</w:t>
      </w:r>
    </w:p>
    <w:p>
      <w:pPr>
        <w:pStyle w:val="6"/>
        <w:adjustRightInd w:val="0"/>
        <w:snapToGrid w:val="0"/>
        <w:spacing w:before="0" w:beforeAutospacing="0" w:after="0" w:afterAutospacing="0" w:line="360" w:lineRule="auto"/>
        <w:ind w:right="-483" w:rightChars="-230"/>
        <w:jc w:val="both"/>
        <w:rPr>
          <w:rFonts w:ascii="宋体" w:hAnsi="宋体" w:cs="宋体"/>
          <w:b/>
          <w:bCs/>
        </w:rPr>
      </w:pPr>
      <w:r>
        <w:rPr>
          <w:rFonts w:ascii="宋体" w:hAnsi="宋体" w:cs="宋体"/>
          <w:b/>
          <w:bCs/>
        </w:rPr>
        <w:t>IV.</w:t>
      </w:r>
      <w:r>
        <w:rPr>
          <w:rFonts w:hint="eastAsia" w:ascii="宋体" w:hAnsi="宋体" w:cs="宋体"/>
          <w:b/>
          <w:bCs/>
        </w:rPr>
        <w:t>规</w:t>
      </w:r>
      <w:r>
        <w:rPr>
          <w:rFonts w:ascii="宋体" w:hAnsi="宋体" w:cs="宋体"/>
          <w:b/>
          <w:bCs/>
        </w:rPr>
        <w:t xml:space="preserve">  </w:t>
      </w:r>
      <w:r>
        <w:rPr>
          <w:rFonts w:hint="eastAsia" w:ascii="宋体" w:hAnsi="宋体" w:cs="宋体"/>
          <w:b/>
          <w:bCs/>
        </w:rPr>
        <w:t>程：</w:t>
      </w:r>
    </w:p>
    <w:p>
      <w:pPr>
        <w:pStyle w:val="6"/>
        <w:adjustRightInd w:val="0"/>
        <w:snapToGrid w:val="0"/>
        <w:spacing w:before="0" w:beforeAutospacing="0" w:after="0" w:afterAutospacing="0" w:line="360" w:lineRule="auto"/>
        <w:ind w:right="-483" w:rightChars="-230" w:firstLine="482" w:firstLineChars="200"/>
        <w:jc w:val="both"/>
        <w:rPr>
          <w:rFonts w:ascii="宋体" w:hAnsi="宋体" w:cs="宋体"/>
          <w:b/>
        </w:rPr>
      </w:pPr>
      <w:r>
        <w:rPr>
          <w:rFonts w:hint="eastAsia" w:ascii="宋体" w:hAnsi="宋体" w:cs="宋体"/>
          <w:b/>
        </w:rPr>
        <w:t>1.伦理秘书受理项目资料（包括初审及修正案审查）</w:t>
      </w:r>
    </w:p>
    <w:p>
      <w:pPr>
        <w:pStyle w:val="6"/>
        <w:adjustRightInd w:val="0"/>
        <w:snapToGrid w:val="0"/>
        <w:spacing w:before="0" w:beforeAutospacing="0" w:after="0" w:afterAutospacing="0" w:line="360" w:lineRule="auto"/>
        <w:ind w:right="-483" w:rightChars="-230" w:firstLine="480" w:firstLineChars="200"/>
        <w:jc w:val="both"/>
        <w:rPr>
          <w:rFonts w:ascii="宋体" w:hAnsi="宋体" w:cs="宋体"/>
        </w:rPr>
      </w:pPr>
      <w:r>
        <w:rPr>
          <w:rFonts w:hint="eastAsia" w:ascii="宋体" w:hAnsi="宋体" w:cs="宋体"/>
        </w:rPr>
        <w:t>（1）确定临床试验项目已经获得机构办公室</w:t>
      </w:r>
      <w:r>
        <w:rPr>
          <w:rFonts w:ascii="宋体" w:hAnsi="宋体" w:cs="宋体"/>
        </w:rPr>
        <w:t>/</w:t>
      </w:r>
      <w:r>
        <w:rPr>
          <w:rFonts w:hint="eastAsia" w:ascii="宋体" w:hAnsi="宋体" w:cs="宋体"/>
        </w:rPr>
        <w:t>科研处做出的科学性审查，认可该项目在承担科室进行是可行的；</w:t>
      </w:r>
    </w:p>
    <w:p>
      <w:pPr>
        <w:pStyle w:val="6"/>
        <w:adjustRightInd w:val="0"/>
        <w:snapToGrid w:val="0"/>
        <w:spacing w:before="0" w:beforeAutospacing="0" w:after="0" w:afterAutospacing="0" w:line="360" w:lineRule="auto"/>
        <w:ind w:right="-483" w:rightChars="-230" w:firstLine="480" w:firstLineChars="200"/>
        <w:jc w:val="both"/>
        <w:rPr>
          <w:rFonts w:ascii="宋体" w:hAnsi="宋体" w:cs="宋体"/>
        </w:rPr>
      </w:pPr>
      <w:r>
        <w:rPr>
          <w:rFonts w:hint="eastAsia" w:ascii="宋体" w:hAnsi="宋体" w:cs="宋体"/>
        </w:rPr>
        <w:t>（2）核对所递交资料的完整性，应符合项目递交要求；</w:t>
      </w:r>
    </w:p>
    <w:p>
      <w:pPr>
        <w:pStyle w:val="12"/>
        <w:shd w:val="clear" w:color="auto" w:fill="FDFFFF"/>
        <w:snapToGrid w:val="0"/>
        <w:spacing w:line="360" w:lineRule="auto"/>
        <w:ind w:right="-483" w:rightChars="-230" w:firstLine="480" w:firstLineChars="200"/>
        <w:rPr>
          <w:rFonts w:ascii="宋体" w:hAnsi="宋体" w:cs="宋体"/>
        </w:rPr>
      </w:pPr>
      <w:r>
        <w:rPr>
          <w:rFonts w:hint="eastAsia" w:ascii="宋体" w:hAnsi="宋体" w:cs="宋体"/>
        </w:rPr>
        <w:t>（3）</w:t>
      </w:r>
      <w:r>
        <w:rPr>
          <w:rFonts w:ascii="宋体" w:hAnsi="宋体" w:cs="宋体"/>
        </w:rPr>
        <w:t>检查</w:t>
      </w:r>
      <w:r>
        <w:rPr>
          <w:rFonts w:hint="eastAsia" w:ascii="宋体" w:hAnsi="宋体" w:cs="宋体"/>
        </w:rPr>
        <w:t>申请表是否填写完整，是否经主要研究者签名；</w:t>
      </w:r>
    </w:p>
    <w:p>
      <w:pPr>
        <w:pStyle w:val="12"/>
        <w:shd w:val="clear" w:color="auto" w:fill="FDFFFF"/>
        <w:snapToGrid w:val="0"/>
        <w:spacing w:line="360" w:lineRule="auto"/>
        <w:ind w:right="-483" w:rightChars="-230" w:firstLine="480" w:firstLineChars="200"/>
        <w:rPr>
          <w:rFonts w:ascii="宋体" w:hAnsi="宋体" w:cs="宋体"/>
        </w:rPr>
      </w:pPr>
      <w:r>
        <w:rPr>
          <w:rFonts w:hint="eastAsia" w:ascii="宋体" w:hAnsi="宋体" w:cs="宋体"/>
        </w:rPr>
        <w:t>（4）检查</w:t>
      </w:r>
      <w:r>
        <w:rPr>
          <w:rFonts w:ascii="宋体" w:hAnsi="宋体" w:cs="宋体"/>
        </w:rPr>
        <w:t>有无组长单位审核通过的批件</w:t>
      </w:r>
      <w:r>
        <w:rPr>
          <w:rFonts w:hint="eastAsia" w:ascii="宋体" w:hAnsi="宋体" w:cs="宋体"/>
        </w:rPr>
        <w:t>；</w:t>
      </w:r>
    </w:p>
    <w:p>
      <w:pPr>
        <w:pStyle w:val="12"/>
        <w:shd w:val="clear" w:color="auto" w:fill="FDFFFF"/>
        <w:snapToGrid w:val="0"/>
        <w:spacing w:line="360" w:lineRule="auto"/>
        <w:ind w:right="-483" w:rightChars="-230" w:firstLine="480" w:firstLineChars="200"/>
        <w:rPr>
          <w:rFonts w:ascii="宋体" w:hAnsi="宋体" w:cs="宋体"/>
        </w:rPr>
      </w:pPr>
      <w:r>
        <w:rPr>
          <w:rFonts w:hint="eastAsia" w:ascii="宋体" w:hAnsi="宋体" w:cs="宋体"/>
        </w:rPr>
        <w:t>（5）</w:t>
      </w:r>
      <w:r>
        <w:rPr>
          <w:rFonts w:ascii="宋体" w:hAnsi="宋体" w:cs="宋体"/>
        </w:rPr>
        <w:t>如</w:t>
      </w:r>
      <w:r>
        <w:rPr>
          <w:rFonts w:hint="eastAsia" w:ascii="宋体" w:hAnsi="宋体" w:cs="宋体"/>
        </w:rPr>
        <w:t>项目</w:t>
      </w:r>
      <w:r>
        <w:rPr>
          <w:rFonts w:ascii="宋体" w:hAnsi="宋体" w:cs="宋体"/>
        </w:rPr>
        <w:t>资料不</w:t>
      </w:r>
      <w:r>
        <w:rPr>
          <w:rFonts w:hint="eastAsia" w:ascii="宋体" w:hAnsi="宋体" w:cs="宋体"/>
        </w:rPr>
        <w:t>完整</w:t>
      </w:r>
      <w:r>
        <w:rPr>
          <w:rFonts w:ascii="宋体" w:hAnsi="宋体" w:cs="宋体"/>
        </w:rPr>
        <w:t>，通知研究者/申办</w:t>
      </w:r>
      <w:r>
        <w:rPr>
          <w:rFonts w:hint="eastAsia" w:ascii="宋体" w:hAnsi="宋体" w:cs="宋体"/>
        </w:rPr>
        <w:t>方</w:t>
      </w:r>
      <w:r>
        <w:rPr>
          <w:rFonts w:ascii="宋体" w:hAnsi="宋体" w:cs="宋体"/>
        </w:rPr>
        <w:t>补</w:t>
      </w:r>
      <w:r>
        <w:rPr>
          <w:rFonts w:hint="eastAsia" w:ascii="宋体" w:hAnsi="宋体" w:cs="宋体"/>
        </w:rPr>
        <w:t>充</w:t>
      </w:r>
      <w:r>
        <w:rPr>
          <w:rFonts w:ascii="宋体" w:hAnsi="宋体" w:cs="宋体"/>
        </w:rPr>
        <w:t>完</w:t>
      </w:r>
      <w:r>
        <w:rPr>
          <w:rFonts w:hint="eastAsia" w:ascii="宋体" w:hAnsi="宋体" w:cs="宋体"/>
        </w:rPr>
        <w:t>善</w:t>
      </w:r>
      <w:r>
        <w:rPr>
          <w:rFonts w:ascii="宋体" w:hAnsi="宋体" w:cs="宋体"/>
        </w:rPr>
        <w:t>资</w:t>
      </w:r>
      <w:r>
        <w:rPr>
          <w:rFonts w:hint="eastAsia" w:ascii="宋体" w:hAnsi="宋体" w:cs="宋体"/>
        </w:rPr>
        <w:t>料；</w:t>
      </w:r>
    </w:p>
    <w:p>
      <w:pPr>
        <w:pStyle w:val="12"/>
        <w:shd w:val="clear" w:color="auto" w:fill="FDFFFF"/>
        <w:snapToGrid w:val="0"/>
        <w:spacing w:line="360" w:lineRule="auto"/>
        <w:ind w:right="-483" w:rightChars="-230" w:firstLine="480" w:firstLineChars="200"/>
        <w:rPr>
          <w:rFonts w:ascii="宋体" w:hAnsi="宋体" w:cs="宋体"/>
        </w:rPr>
      </w:pPr>
      <w:r>
        <w:rPr>
          <w:rFonts w:hint="eastAsia" w:ascii="宋体" w:hAnsi="宋体" w:cs="宋体"/>
        </w:rPr>
        <w:t>（6）</w:t>
      </w:r>
      <w:r>
        <w:rPr>
          <w:rFonts w:ascii="宋体" w:hAnsi="宋体" w:cs="宋体"/>
        </w:rPr>
        <w:t>如项目</w:t>
      </w:r>
      <w:r>
        <w:rPr>
          <w:rFonts w:hint="eastAsia" w:ascii="宋体" w:hAnsi="宋体" w:cs="宋体"/>
        </w:rPr>
        <w:t>资</w:t>
      </w:r>
      <w:r>
        <w:rPr>
          <w:rFonts w:ascii="宋体" w:hAnsi="宋体" w:cs="宋体"/>
        </w:rPr>
        <w:t>料</w:t>
      </w:r>
      <w:r>
        <w:rPr>
          <w:rFonts w:hint="eastAsia" w:ascii="宋体" w:hAnsi="宋体" w:cs="宋体"/>
        </w:rPr>
        <w:t>完整</w:t>
      </w:r>
      <w:r>
        <w:rPr>
          <w:rFonts w:ascii="宋体" w:hAnsi="宋体" w:cs="宋体"/>
        </w:rPr>
        <w:t>，</w:t>
      </w:r>
      <w:r>
        <w:rPr>
          <w:rFonts w:hint="eastAsia" w:ascii="宋体" w:hAnsi="宋体" w:cs="宋体"/>
        </w:rPr>
        <w:t>根据本中心的研究者和试验实施的实际情况，充分评估可行性，特别是风险控制能力。非“特殊情形”的项目</w:t>
      </w:r>
      <w:r>
        <w:rPr>
          <w:rFonts w:ascii="宋体" w:hAnsi="宋体" w:cs="宋体"/>
        </w:rPr>
        <w:t>送至主任委员处</w:t>
      </w:r>
      <w:r>
        <w:rPr>
          <w:rFonts w:hint="eastAsia" w:ascii="宋体" w:hAnsi="宋体" w:cs="宋体"/>
        </w:rPr>
        <w:t>签</w:t>
      </w:r>
      <w:r>
        <w:rPr>
          <w:rFonts w:ascii="宋体" w:hAnsi="宋体" w:cs="宋体"/>
        </w:rPr>
        <w:t>发备案同意</w:t>
      </w:r>
      <w:r>
        <w:rPr>
          <w:rFonts w:hint="eastAsia" w:ascii="宋体" w:hAnsi="宋体" w:cs="宋体"/>
        </w:rPr>
        <w:t>函。若该研究为“特殊情形”项目，则需在本院重新进行快审/会审。</w:t>
      </w:r>
    </w:p>
    <w:p>
      <w:pPr>
        <w:pStyle w:val="12"/>
        <w:shd w:val="clear" w:color="auto" w:fill="FDFFFF"/>
        <w:snapToGrid w:val="0"/>
        <w:spacing w:line="360" w:lineRule="auto"/>
        <w:ind w:right="-483" w:rightChars="-230" w:firstLine="482" w:firstLineChars="200"/>
        <w:rPr>
          <w:rFonts w:ascii="宋体" w:hAnsi="宋体" w:cs="宋体"/>
          <w:b/>
        </w:rPr>
      </w:pPr>
      <w:r>
        <w:rPr>
          <w:rFonts w:ascii="宋体" w:hAnsi="宋体" w:cs="宋体"/>
          <w:b/>
        </w:rPr>
        <w:t>2</w:t>
      </w:r>
      <w:r>
        <w:rPr>
          <w:rFonts w:hint="eastAsia" w:ascii="宋体" w:hAnsi="宋体" w:cs="宋体"/>
          <w:b/>
        </w:rPr>
        <w:t>.</w:t>
      </w:r>
      <w:r>
        <w:rPr>
          <w:rFonts w:ascii="宋体" w:hAnsi="宋体" w:cs="宋体"/>
          <w:b/>
        </w:rPr>
        <w:t xml:space="preserve">通知审查结果 </w:t>
      </w:r>
    </w:p>
    <w:p>
      <w:pPr>
        <w:pStyle w:val="12"/>
        <w:shd w:val="clear" w:color="auto" w:fill="FDFFFF"/>
        <w:snapToGrid w:val="0"/>
        <w:spacing w:line="360" w:lineRule="auto"/>
        <w:ind w:right="-483" w:rightChars="-230" w:firstLine="480" w:firstLineChars="200"/>
        <w:rPr>
          <w:rFonts w:ascii="宋体" w:hAnsi="宋体" w:cs="宋体"/>
        </w:rPr>
      </w:pPr>
      <w:r>
        <w:rPr>
          <w:rFonts w:hint="eastAsia" w:ascii="宋体" w:hAnsi="宋体" w:cs="宋体"/>
        </w:rPr>
        <w:t>（1）①非“特殊情形”项目，</w:t>
      </w:r>
      <w:r>
        <w:rPr>
          <w:rFonts w:ascii="宋体" w:hAnsi="宋体" w:cs="宋体"/>
        </w:rPr>
        <w:t>出具经主任委员签字认可的</w:t>
      </w:r>
      <w:r>
        <w:rPr>
          <w:rFonts w:hint="eastAsia" w:ascii="宋体" w:hAnsi="宋体" w:cs="宋体"/>
        </w:rPr>
        <w:t>“</w:t>
      </w:r>
      <w:r>
        <w:rPr>
          <w:rFonts w:ascii="宋体" w:hAnsi="宋体" w:cs="宋体"/>
        </w:rPr>
        <w:t>项目备</w:t>
      </w:r>
      <w:r>
        <w:rPr>
          <w:rFonts w:hint="eastAsia" w:ascii="宋体" w:hAnsi="宋体" w:cs="宋体"/>
        </w:rPr>
        <w:t>案</w:t>
      </w:r>
      <w:r>
        <w:rPr>
          <w:rFonts w:ascii="宋体" w:hAnsi="宋体" w:cs="宋体"/>
        </w:rPr>
        <w:t>同意函</w:t>
      </w:r>
      <w:r>
        <w:rPr>
          <w:rFonts w:hint="eastAsia" w:ascii="宋体" w:hAnsi="宋体" w:cs="宋体"/>
        </w:rPr>
        <w:t>”。</w:t>
      </w:r>
      <w:r>
        <w:rPr>
          <w:rFonts w:ascii="宋体" w:hAnsi="宋体" w:cs="宋体"/>
        </w:rPr>
        <w:t>备</w:t>
      </w:r>
      <w:r>
        <w:rPr>
          <w:rFonts w:hint="eastAsia" w:ascii="宋体" w:hAnsi="宋体" w:cs="宋体"/>
        </w:rPr>
        <w:t>案</w:t>
      </w:r>
      <w:r>
        <w:rPr>
          <w:rFonts w:ascii="宋体" w:hAnsi="宋体" w:cs="宋体"/>
        </w:rPr>
        <w:t>同意函内容为</w:t>
      </w:r>
      <w:r>
        <w:rPr>
          <w:rFonts w:hint="eastAsia" w:ascii="宋体" w:hAnsi="宋体" w:cs="宋体"/>
        </w:rPr>
        <w:t>：</w:t>
      </w:r>
      <w:r>
        <w:rPr>
          <w:rFonts w:ascii="宋体" w:hAnsi="宋体" w:cs="宋体"/>
        </w:rPr>
        <w:t>该项目资料经本</w:t>
      </w:r>
      <w:r>
        <w:rPr>
          <w:rFonts w:hint="eastAsia" w:ascii="宋体" w:hAnsi="宋体" w:cs="宋体"/>
        </w:rPr>
        <w:t>机构伦</w:t>
      </w:r>
      <w:r>
        <w:rPr>
          <w:rFonts w:ascii="宋体" w:hAnsi="宋体" w:cs="宋体"/>
        </w:rPr>
        <w:t>理委员会</w:t>
      </w:r>
      <w:r>
        <w:rPr>
          <w:rFonts w:hint="eastAsia" w:ascii="宋体" w:hAnsi="宋体" w:cs="宋体"/>
        </w:rPr>
        <w:t>核</w:t>
      </w:r>
      <w:r>
        <w:rPr>
          <w:rFonts w:ascii="宋体" w:hAnsi="宋体" w:cs="宋体"/>
        </w:rPr>
        <w:t>实，与</w:t>
      </w:r>
      <w:r>
        <w:rPr>
          <w:rFonts w:hint="eastAsia" w:ascii="宋体" w:hAnsi="宋体" w:cs="宋体"/>
        </w:rPr>
        <w:t>组</w:t>
      </w:r>
      <w:r>
        <w:rPr>
          <w:rFonts w:ascii="宋体" w:hAnsi="宋体" w:cs="宋体"/>
        </w:rPr>
        <w:t>长单位审核的版本及日期一致，接受组</w:t>
      </w:r>
      <w:r>
        <w:rPr>
          <w:rFonts w:hint="eastAsia" w:ascii="宋体" w:hAnsi="宋体" w:cs="宋体"/>
        </w:rPr>
        <w:t>长</w:t>
      </w:r>
      <w:r>
        <w:rPr>
          <w:rFonts w:ascii="宋体" w:hAnsi="宋体" w:cs="宋体"/>
        </w:rPr>
        <w:t>单位按照GCP原则对</w:t>
      </w:r>
      <w:r>
        <w:rPr>
          <w:rFonts w:hint="eastAsia" w:ascii="宋体" w:hAnsi="宋体" w:cs="宋体"/>
        </w:rPr>
        <w:t>该</w:t>
      </w:r>
      <w:r>
        <w:rPr>
          <w:rFonts w:ascii="宋体" w:hAnsi="宋体" w:cs="宋体"/>
        </w:rPr>
        <w:t>目做出的评</w:t>
      </w:r>
      <w:r>
        <w:rPr>
          <w:rFonts w:hint="eastAsia" w:ascii="宋体" w:hAnsi="宋体" w:cs="宋体"/>
        </w:rPr>
        <w:t>审</w:t>
      </w:r>
      <w:r>
        <w:rPr>
          <w:rFonts w:ascii="宋体" w:hAnsi="宋体" w:cs="宋体"/>
        </w:rPr>
        <w:t>意见，本伦理委员会不再对该项目的资料进行实质审查</w:t>
      </w:r>
      <w:r>
        <w:rPr>
          <w:rFonts w:hint="eastAsia" w:ascii="宋体" w:hAnsi="宋体" w:cs="宋体"/>
        </w:rPr>
        <w:t>，但将</w:t>
      </w:r>
      <w:r>
        <w:rPr>
          <w:rFonts w:ascii="宋体" w:hAnsi="宋体" w:cs="宋体"/>
        </w:rPr>
        <w:t>根据项目进展</w:t>
      </w:r>
      <w:r>
        <w:rPr>
          <w:rFonts w:hint="eastAsia" w:ascii="宋体" w:hAnsi="宋体" w:cs="宋体"/>
        </w:rPr>
        <w:t>情况</w:t>
      </w:r>
      <w:r>
        <w:rPr>
          <w:rFonts w:ascii="宋体" w:hAnsi="宋体" w:cs="宋体"/>
        </w:rPr>
        <w:t>进行必要的跟踪</w:t>
      </w:r>
      <w:r>
        <w:rPr>
          <w:rFonts w:hint="eastAsia" w:ascii="宋体" w:hAnsi="宋体" w:cs="宋体"/>
        </w:rPr>
        <w:t>审查</w:t>
      </w:r>
      <w:r>
        <w:rPr>
          <w:rFonts w:ascii="宋体" w:hAnsi="宋体" w:cs="宋体"/>
        </w:rPr>
        <w:t>。</w:t>
      </w:r>
    </w:p>
    <w:p>
      <w:pPr>
        <w:pStyle w:val="12"/>
        <w:shd w:val="clear" w:color="auto" w:fill="FDFFFF"/>
        <w:snapToGrid w:val="0"/>
        <w:spacing w:line="276" w:lineRule="auto"/>
        <w:ind w:firstLine="960" w:firstLineChars="400"/>
        <w:rPr>
          <w:rFonts w:ascii="宋体" w:hAnsi="宋体" w:cs="宋体"/>
        </w:rPr>
      </w:pPr>
      <w:r>
        <w:rPr>
          <w:rFonts w:hint="eastAsia" w:ascii="宋体" w:hAnsi="宋体" w:cs="宋体"/>
        </w:rPr>
        <w:t>②“特殊情形”项目，在本院重新进行快审/会审后</w:t>
      </w:r>
      <w:r>
        <w:rPr>
          <w:rFonts w:hint="eastAsia" w:ascii="宋体" w:hAnsi="宋体" w:cs="宋体"/>
          <w:bCs/>
        </w:rPr>
        <w:t>伦理秘书将审查结果通知研究者/申办者。</w:t>
      </w:r>
    </w:p>
    <w:p>
      <w:pPr>
        <w:pStyle w:val="12"/>
        <w:shd w:val="clear" w:color="auto" w:fill="FDFFFF"/>
        <w:snapToGrid w:val="0"/>
        <w:spacing w:line="276" w:lineRule="auto"/>
        <w:ind w:firstLine="480" w:firstLineChars="200"/>
        <w:rPr>
          <w:rFonts w:ascii="宋体" w:hAnsi="宋体" w:cs="宋体"/>
        </w:rPr>
      </w:pPr>
      <w:r>
        <w:rPr>
          <w:rFonts w:hint="eastAsia" w:ascii="宋体" w:hAnsi="宋体" w:cs="宋体"/>
        </w:rPr>
        <w:t>（2）</w:t>
      </w:r>
      <w:r>
        <w:rPr>
          <w:rFonts w:ascii="宋体" w:hAnsi="宋体" w:cs="宋体"/>
        </w:rPr>
        <w:t>项目备案同意</w:t>
      </w:r>
      <w:r>
        <w:rPr>
          <w:rFonts w:hint="eastAsia" w:ascii="宋体" w:hAnsi="宋体" w:cs="宋体"/>
        </w:rPr>
        <w:t>函</w:t>
      </w:r>
      <w:r>
        <w:rPr>
          <w:rFonts w:ascii="宋体" w:hAnsi="宋体" w:cs="宋体"/>
        </w:rPr>
        <w:t>的</w:t>
      </w:r>
      <w:r>
        <w:rPr>
          <w:rFonts w:hint="eastAsia" w:ascii="宋体" w:hAnsi="宋体" w:cs="宋体"/>
        </w:rPr>
        <w:t>原</w:t>
      </w:r>
      <w:r>
        <w:rPr>
          <w:rFonts w:ascii="宋体" w:hAnsi="宋体" w:cs="宋体"/>
        </w:rPr>
        <w:t>件</w:t>
      </w:r>
      <w:r>
        <w:rPr>
          <w:rFonts w:hint="eastAsia" w:ascii="宋体" w:hAnsi="宋体" w:cs="宋体"/>
        </w:rPr>
        <w:t>一式四份</w:t>
      </w:r>
      <w:r>
        <w:rPr>
          <w:rFonts w:ascii="宋体" w:hAnsi="宋体" w:cs="宋体"/>
        </w:rPr>
        <w:t>，一份交</w:t>
      </w:r>
      <w:r>
        <w:rPr>
          <w:rFonts w:hint="eastAsia" w:ascii="宋体" w:hAnsi="宋体" w:cs="宋体"/>
        </w:rPr>
        <w:t>机构办公室/科研处备案，一份交</w:t>
      </w:r>
      <w:r>
        <w:rPr>
          <w:rFonts w:ascii="宋体" w:hAnsi="宋体" w:cs="宋体"/>
        </w:rPr>
        <w:t>研究者</w:t>
      </w:r>
      <w:r>
        <w:rPr>
          <w:rFonts w:hint="eastAsia" w:ascii="宋体" w:hAnsi="宋体" w:cs="宋体"/>
        </w:rPr>
        <w:t>/</w:t>
      </w:r>
      <w:r>
        <w:rPr>
          <w:rFonts w:ascii="宋体" w:hAnsi="宋体" w:cs="宋体"/>
        </w:rPr>
        <w:t>申办方</w:t>
      </w:r>
      <w:r>
        <w:rPr>
          <w:rFonts w:hint="eastAsia" w:ascii="宋体" w:hAnsi="宋体" w:cs="宋体"/>
        </w:rPr>
        <w:t>备案</w:t>
      </w:r>
      <w:r>
        <w:rPr>
          <w:rFonts w:ascii="宋体" w:hAnsi="宋体" w:cs="宋体"/>
        </w:rPr>
        <w:t>，一份与备案资科一起存</w:t>
      </w:r>
      <w:r>
        <w:rPr>
          <w:rFonts w:hint="eastAsia" w:ascii="宋体" w:hAnsi="宋体" w:cs="宋体"/>
        </w:rPr>
        <w:t>档，一份与</w:t>
      </w:r>
      <w:r>
        <w:rPr>
          <w:rFonts w:ascii="宋体" w:hAnsi="宋体" w:cs="宋体"/>
        </w:rPr>
        <w:t>项目备</w:t>
      </w:r>
      <w:r>
        <w:rPr>
          <w:rFonts w:hint="eastAsia" w:ascii="宋体" w:hAnsi="宋体" w:cs="宋体"/>
        </w:rPr>
        <w:t>案</w:t>
      </w:r>
      <w:r>
        <w:rPr>
          <w:rFonts w:ascii="宋体" w:hAnsi="宋体" w:cs="宋体"/>
        </w:rPr>
        <w:t>同意函</w:t>
      </w:r>
      <w:r>
        <w:rPr>
          <w:rFonts w:hint="eastAsia" w:ascii="宋体" w:hAnsi="宋体" w:cs="宋体"/>
        </w:rPr>
        <w:t>放置于文件夹中保存；</w:t>
      </w:r>
    </w:p>
    <w:p>
      <w:pPr>
        <w:pStyle w:val="12"/>
        <w:shd w:val="clear" w:color="auto" w:fill="FDFFFF"/>
        <w:snapToGrid w:val="0"/>
        <w:spacing w:line="276" w:lineRule="auto"/>
        <w:ind w:firstLine="480" w:firstLineChars="200"/>
        <w:rPr>
          <w:rFonts w:ascii="宋体" w:hAnsi="宋体" w:cs="宋体"/>
        </w:rPr>
      </w:pPr>
      <w:r>
        <w:rPr>
          <w:rFonts w:hint="eastAsia" w:ascii="宋体" w:hAnsi="宋体" w:cs="宋体"/>
        </w:rPr>
        <w:t>（3）</w:t>
      </w:r>
      <w:r>
        <w:rPr>
          <w:rFonts w:ascii="宋体" w:hAnsi="宋体" w:cs="宋体"/>
        </w:rPr>
        <w:t>上述事</w:t>
      </w:r>
      <w:r>
        <w:rPr>
          <w:rFonts w:hint="eastAsia" w:ascii="宋体" w:hAnsi="宋体" w:cs="宋体"/>
        </w:rPr>
        <w:t>宜</w:t>
      </w:r>
      <w:r>
        <w:rPr>
          <w:rFonts w:ascii="宋体" w:hAnsi="宋体" w:cs="宋体"/>
        </w:rPr>
        <w:t>在5个工作日内完成</w:t>
      </w:r>
      <w:r>
        <w:rPr>
          <w:rFonts w:hint="eastAsia" w:ascii="宋体" w:hAnsi="宋体" w:cs="宋体"/>
        </w:rPr>
        <w:t>；</w:t>
      </w:r>
    </w:p>
    <w:p>
      <w:pPr>
        <w:pStyle w:val="12"/>
        <w:shd w:val="clear" w:color="auto" w:fill="FDFFFF"/>
        <w:snapToGrid w:val="0"/>
        <w:spacing w:line="276" w:lineRule="auto"/>
        <w:ind w:firstLine="482" w:firstLineChars="200"/>
        <w:rPr>
          <w:rFonts w:ascii="宋体" w:hAnsi="宋体" w:cs="宋体"/>
          <w:b/>
        </w:rPr>
      </w:pPr>
      <w:r>
        <w:rPr>
          <w:rFonts w:ascii="宋体" w:hAnsi="宋体" w:cs="宋体"/>
          <w:b/>
        </w:rPr>
        <w:t>3</w:t>
      </w:r>
      <w:r>
        <w:rPr>
          <w:rFonts w:hint="eastAsia" w:ascii="宋体" w:hAnsi="宋体" w:cs="宋体"/>
          <w:b/>
        </w:rPr>
        <w:t>.多中心临床</w:t>
      </w:r>
      <w:r>
        <w:rPr>
          <w:rFonts w:ascii="宋体" w:hAnsi="宋体" w:cs="宋体"/>
          <w:b/>
        </w:rPr>
        <w:t>试验</w:t>
      </w:r>
      <w:r>
        <w:rPr>
          <w:rFonts w:hint="eastAsia" w:ascii="宋体" w:hAnsi="宋体" w:cs="宋体"/>
          <w:b/>
        </w:rPr>
        <w:t>跟踪审查的处理</w:t>
      </w:r>
    </w:p>
    <w:p>
      <w:pPr>
        <w:pStyle w:val="12"/>
        <w:shd w:val="clear" w:color="auto" w:fill="FDFFFF"/>
        <w:snapToGrid w:val="0"/>
        <w:spacing w:line="276" w:lineRule="auto"/>
        <w:ind w:firstLine="480" w:firstLineChars="200"/>
        <w:rPr>
          <w:rFonts w:ascii="宋体" w:hAnsi="宋体" w:cs="宋体"/>
        </w:rPr>
      </w:pPr>
      <w:r>
        <w:rPr>
          <w:rFonts w:hint="eastAsia" w:ascii="宋体" w:hAnsi="宋体" w:cs="宋体"/>
        </w:rPr>
        <w:t>（1）</w:t>
      </w:r>
      <w:r>
        <w:rPr>
          <w:rFonts w:ascii="宋体" w:hAnsi="宋体" w:cs="宋体"/>
        </w:rPr>
        <w:t>跟踪审</w:t>
      </w:r>
      <w:r>
        <w:rPr>
          <w:rFonts w:hint="eastAsia" w:ascii="宋体" w:hAnsi="宋体" w:cs="宋体"/>
        </w:rPr>
        <w:t>查主</w:t>
      </w:r>
      <w:r>
        <w:rPr>
          <w:rFonts w:ascii="宋体" w:hAnsi="宋体" w:cs="宋体"/>
        </w:rPr>
        <w:t>审</w:t>
      </w:r>
      <w:r>
        <w:rPr>
          <w:rFonts w:hint="eastAsia" w:ascii="宋体" w:hAnsi="宋体" w:cs="宋体"/>
        </w:rPr>
        <w:t>委</w:t>
      </w:r>
      <w:r>
        <w:rPr>
          <w:rFonts w:ascii="宋体" w:hAnsi="宋体" w:cs="宋体"/>
        </w:rPr>
        <w:t>员</w:t>
      </w:r>
      <w:r>
        <w:rPr>
          <w:rFonts w:hint="eastAsia" w:ascii="宋体" w:hAnsi="宋体" w:cs="宋体"/>
        </w:rPr>
        <w:t>的</w:t>
      </w:r>
      <w:r>
        <w:rPr>
          <w:rFonts w:ascii="宋体" w:hAnsi="宋体" w:cs="宋体"/>
        </w:rPr>
        <w:t>选择</w:t>
      </w:r>
      <w:r>
        <w:rPr>
          <w:rFonts w:hint="eastAsia" w:ascii="宋体" w:hAnsi="宋体" w:cs="宋体"/>
        </w:rPr>
        <w:t>：由伦理秘书根据项目的专业和内容向主任委员提出建议，由主任委员确定项目主审</w:t>
      </w:r>
      <w:r>
        <w:rPr>
          <w:rFonts w:ascii="宋体" w:hAnsi="宋体" w:cs="宋体"/>
        </w:rPr>
        <w:t>委员</w:t>
      </w:r>
      <w:r>
        <w:rPr>
          <w:rFonts w:hint="eastAsia" w:ascii="宋体" w:hAnsi="宋体" w:cs="宋体"/>
        </w:rPr>
        <w:t>，</w:t>
      </w:r>
      <w:r>
        <w:rPr>
          <w:rFonts w:ascii="宋体" w:hAnsi="宋体" w:cs="宋体"/>
        </w:rPr>
        <w:t>且指定的</w:t>
      </w:r>
      <w:r>
        <w:rPr>
          <w:rFonts w:hint="eastAsia" w:ascii="宋体" w:hAnsi="宋体" w:cs="宋体"/>
        </w:rPr>
        <w:t>二</w:t>
      </w:r>
      <w:r>
        <w:rPr>
          <w:rFonts w:ascii="宋体" w:hAnsi="宋体" w:cs="宋体"/>
        </w:rPr>
        <w:t>名</w:t>
      </w:r>
      <w:r>
        <w:rPr>
          <w:rFonts w:hint="eastAsia" w:ascii="宋体" w:hAnsi="宋体" w:cs="宋体"/>
        </w:rPr>
        <w:t>主审</w:t>
      </w:r>
      <w:r>
        <w:rPr>
          <w:rFonts w:ascii="宋体" w:hAnsi="宋体" w:cs="宋体"/>
        </w:rPr>
        <w:t>委员主要基于研究项目专</w:t>
      </w:r>
      <w:r>
        <w:rPr>
          <w:rFonts w:hint="eastAsia" w:ascii="宋体" w:hAnsi="宋体" w:cs="宋体"/>
        </w:rPr>
        <w:t>业</w:t>
      </w:r>
      <w:r>
        <w:rPr>
          <w:rFonts w:ascii="宋体" w:hAnsi="宋体" w:cs="宋体"/>
        </w:rPr>
        <w:t>领域、</w:t>
      </w:r>
      <w:r>
        <w:rPr>
          <w:rFonts w:hint="eastAsia" w:ascii="宋体" w:hAnsi="宋体" w:cs="宋体"/>
        </w:rPr>
        <w:t>涉及的相</w:t>
      </w:r>
      <w:r>
        <w:rPr>
          <w:rFonts w:ascii="宋体" w:hAnsi="宋体" w:cs="宋体"/>
        </w:rPr>
        <w:t>关伦理问题、社会文化背景以及审</w:t>
      </w:r>
      <w:r>
        <w:rPr>
          <w:rFonts w:hint="eastAsia" w:ascii="宋体" w:hAnsi="宋体" w:cs="宋体"/>
        </w:rPr>
        <w:t>查</w:t>
      </w:r>
      <w:r>
        <w:rPr>
          <w:rFonts w:ascii="宋体" w:hAnsi="宋体" w:cs="宋体"/>
        </w:rPr>
        <w:t>的</w:t>
      </w:r>
      <w:r>
        <w:rPr>
          <w:rFonts w:hint="eastAsia" w:ascii="宋体" w:hAnsi="宋体" w:cs="宋体"/>
        </w:rPr>
        <w:t>一致</w:t>
      </w:r>
      <w:r>
        <w:rPr>
          <w:rFonts w:ascii="宋体" w:hAnsi="宋体" w:cs="宋体"/>
        </w:rPr>
        <w:t>性</w:t>
      </w:r>
      <w:r>
        <w:rPr>
          <w:rFonts w:hint="eastAsia" w:ascii="宋体" w:hAnsi="宋体" w:cs="宋体"/>
        </w:rPr>
        <w:t>方面进行</w:t>
      </w:r>
      <w:r>
        <w:rPr>
          <w:rFonts w:ascii="宋体" w:hAnsi="宋体" w:cs="宋体"/>
        </w:rPr>
        <w:t>考虑。</w:t>
      </w:r>
    </w:p>
    <w:p>
      <w:pPr>
        <w:pStyle w:val="12"/>
        <w:shd w:val="clear" w:color="auto" w:fill="FDFFFF"/>
        <w:snapToGrid w:val="0"/>
        <w:spacing w:line="276" w:lineRule="auto"/>
        <w:ind w:firstLine="480" w:firstLineChars="200"/>
        <w:rPr>
          <w:rFonts w:ascii="宋体" w:hAnsi="宋体" w:cs="宋体"/>
        </w:rPr>
      </w:pPr>
      <w:r>
        <w:rPr>
          <w:rFonts w:hint="eastAsia" w:ascii="宋体" w:hAnsi="宋体" w:cs="宋体"/>
        </w:rPr>
        <w:t>（2）</w:t>
      </w:r>
      <w:r>
        <w:rPr>
          <w:rFonts w:ascii="宋体" w:hAnsi="宋体" w:cs="宋体"/>
        </w:rPr>
        <w:t>审查类型</w:t>
      </w:r>
      <w:r>
        <w:rPr>
          <w:rFonts w:hint="eastAsia" w:ascii="宋体" w:hAnsi="宋体" w:cs="宋体"/>
        </w:rPr>
        <w:t>：“</w:t>
      </w:r>
      <w:r>
        <w:rPr>
          <w:rFonts w:ascii="宋体" w:hAnsi="宋体" w:cs="宋体"/>
        </w:rPr>
        <w:t>年度/定期跟踪审</w:t>
      </w:r>
      <w:r>
        <w:rPr>
          <w:rFonts w:hint="eastAsia" w:ascii="宋体" w:hAnsi="宋体" w:cs="宋体"/>
        </w:rPr>
        <w:t>查、”“</w:t>
      </w:r>
      <w:r>
        <w:rPr>
          <w:rFonts w:ascii="宋体" w:hAnsi="宋体" w:cs="宋体"/>
        </w:rPr>
        <w:t>SAE审查</w:t>
      </w:r>
      <w:r>
        <w:rPr>
          <w:rFonts w:hint="eastAsia" w:ascii="宋体" w:hAnsi="宋体" w:cs="宋体"/>
        </w:rPr>
        <w:t>”</w:t>
      </w:r>
      <w:r>
        <w:rPr>
          <w:rFonts w:ascii="宋体" w:hAnsi="宋体" w:cs="宋体"/>
        </w:rPr>
        <w:t>、</w:t>
      </w:r>
      <w:r>
        <w:rPr>
          <w:rFonts w:hint="eastAsia" w:ascii="宋体" w:hAnsi="宋体" w:cs="宋体"/>
        </w:rPr>
        <w:t>“</w:t>
      </w:r>
      <w:r>
        <w:rPr>
          <w:rFonts w:ascii="宋体" w:hAnsi="宋体" w:cs="宋体"/>
        </w:rPr>
        <w:t>暂停/终止研究审查</w:t>
      </w:r>
      <w:r>
        <w:rPr>
          <w:rFonts w:hint="eastAsia" w:ascii="宋体" w:hAnsi="宋体" w:cs="宋体"/>
        </w:rPr>
        <w:t>”</w:t>
      </w:r>
      <w:r>
        <w:rPr>
          <w:rFonts w:ascii="宋体" w:hAnsi="宋体" w:cs="宋体"/>
        </w:rPr>
        <w:t>、</w:t>
      </w:r>
      <w:r>
        <w:rPr>
          <w:rFonts w:hint="eastAsia" w:ascii="宋体" w:hAnsi="宋体" w:cs="宋体"/>
        </w:rPr>
        <w:t>“结题审查”、“方案违背</w:t>
      </w:r>
      <w:r>
        <w:rPr>
          <w:rFonts w:ascii="宋体" w:hAnsi="宋体" w:cs="宋体"/>
        </w:rPr>
        <w:t>审</w:t>
      </w:r>
      <w:r>
        <w:rPr>
          <w:rFonts w:hint="eastAsia" w:ascii="宋体" w:hAnsi="宋体" w:cs="宋体"/>
        </w:rPr>
        <w:t>查</w:t>
      </w:r>
      <w:r>
        <w:rPr>
          <w:rFonts w:ascii="宋体" w:hAnsi="宋体" w:cs="宋体"/>
        </w:rPr>
        <w:t>”、</w:t>
      </w:r>
      <w:r>
        <w:rPr>
          <w:rFonts w:hint="eastAsia" w:ascii="宋体" w:hAnsi="宋体" w:cs="宋体"/>
        </w:rPr>
        <w:t>“</w:t>
      </w:r>
      <w:r>
        <w:rPr>
          <w:rFonts w:ascii="宋体" w:hAnsi="宋体" w:cs="宋体"/>
        </w:rPr>
        <w:t>无组长单位</w:t>
      </w:r>
      <w:r>
        <w:rPr>
          <w:rFonts w:hint="eastAsia" w:ascii="宋体" w:hAnsi="宋体" w:cs="宋体"/>
        </w:rPr>
        <w:t>批</w:t>
      </w:r>
      <w:r>
        <w:rPr>
          <w:rFonts w:ascii="宋体" w:hAnsi="宋体" w:cs="宋体"/>
        </w:rPr>
        <w:t>件的修正</w:t>
      </w:r>
      <w:r>
        <w:rPr>
          <w:rFonts w:hint="eastAsia" w:ascii="宋体" w:hAnsi="宋体" w:cs="宋体"/>
        </w:rPr>
        <w:t>案审查”。</w:t>
      </w:r>
    </w:p>
    <w:p>
      <w:pPr>
        <w:pStyle w:val="12"/>
        <w:shd w:val="clear" w:color="auto" w:fill="FDFFFF"/>
        <w:snapToGrid w:val="0"/>
        <w:spacing w:line="360" w:lineRule="auto"/>
        <w:rPr>
          <w:rFonts w:ascii="宋体" w:hAnsi="宋体" w:cs="宋体"/>
          <w:b/>
        </w:rPr>
      </w:pPr>
      <w:r>
        <w:rPr>
          <w:rFonts w:hint="eastAsia" w:ascii="宋体" w:hAnsi="宋体" w:cs="宋体"/>
          <w:b/>
        </w:rPr>
        <w:t>V．流程图：</w:t>
      </w:r>
    </w:p>
    <w:p>
      <w:pPr>
        <w:pStyle w:val="12"/>
        <w:shd w:val="clear" w:color="auto" w:fill="FDFFFF"/>
        <w:spacing w:line="360" w:lineRule="auto"/>
        <w:ind w:right="172"/>
        <w:rPr>
          <w:rFonts w:ascii="宋体" w:hAnsi="宋体" w:cs="宋体"/>
        </w:rPr>
      </w:pPr>
      <w:r>
        <w:rPr>
          <w:rFonts w:hint="eastAsia" w:ascii="宋体" w:hAnsi="宋体" w:cs="宋体"/>
        </w:rPr>
        <w:t>责任人</w:t>
      </w:r>
    </w:p>
    <w:p>
      <w:pPr>
        <w:pStyle w:val="12"/>
        <w:shd w:val="clear" w:color="auto" w:fill="FDFFFF"/>
        <w:spacing w:line="360" w:lineRule="auto"/>
        <w:ind w:right="172"/>
        <w:rPr>
          <w:rFonts w:ascii="宋体" w:hAnsi="宋体" w:cs="宋体"/>
        </w:rPr>
      </w:pPr>
      <w:r>
        <w:rPr>
          <w:rFonts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987425</wp:posOffset>
                </wp:positionH>
                <wp:positionV relativeFrom="paragraph">
                  <wp:posOffset>24765</wp:posOffset>
                </wp:positionV>
                <wp:extent cx="4497705" cy="3270885"/>
                <wp:effectExtent l="4445" t="4445" r="12700" b="20320"/>
                <wp:wrapNone/>
                <wp:docPr id="452" name="文本框 452"/>
                <wp:cNvGraphicFramePr/>
                <a:graphic xmlns:a="http://schemas.openxmlformats.org/drawingml/2006/main">
                  <a:graphicData uri="http://schemas.microsoft.com/office/word/2010/wordprocessingShape">
                    <wps:wsp>
                      <wps:cNvSpPr txBox="1">
                        <a:spLocks noChangeArrowheads="1"/>
                      </wps:cNvSpPr>
                      <wps:spPr bwMode="auto">
                        <a:xfrm>
                          <a:off x="0" y="0"/>
                          <a:ext cx="4497705" cy="3270885"/>
                        </a:xfrm>
                        <a:prstGeom prst="rect">
                          <a:avLst/>
                        </a:prstGeom>
                        <a:solidFill>
                          <a:srgbClr val="FFFFFF"/>
                        </a:solidFill>
                        <a:ln w="9525">
                          <a:solidFill>
                            <a:srgbClr val="FFFFFF"/>
                          </a:solidFill>
                          <a:miter lim="800000"/>
                        </a:ln>
                      </wps:spPr>
                      <wps:txbx>
                        <w:txbxContent>
                          <w:p>
                            <w:r>
                              <w:drawing>
                                <wp:inline distT="0" distB="0" distL="0" distR="0">
                                  <wp:extent cx="4305300" cy="3116580"/>
                                  <wp:effectExtent l="0" t="0" r="0" b="7620"/>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305300" cy="31165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_x0000_s1026" o:spid="_x0000_s1026" o:spt="202" type="#_x0000_t202" style="position:absolute;left:0pt;margin-left:77.75pt;margin-top:1.95pt;height:257.55pt;width:354.15pt;mso-wrap-style:none;z-index:251659264;mso-width-relative:page;mso-height-relative:page;" fillcolor="#FFFFFF" filled="t" stroked="t" coordsize="21600,21600" o:gfxdata="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5UNm9kAAAAJAQAADwAAAAAAAAABACAAAAAiAAAA&#10;ZHJzL2Rvd25yZXYueG1sUEsBAhQAFAAAAAgAh07iQIPj70M/AgAAigQAAA4AAAAAAAAAAQAgAAAA&#10;KAEAAGRycy9lMm9Eb2MueG1sUEsFBgAAAAAGAAYAWQEAANkFAAAAAA==&#10;">
                <v:fill on="t" focussize="0,0"/>
                <v:stroke color="#FFFFFF" miterlimit="8" joinstyle="miter"/>
                <v:imagedata o:title=""/>
                <o:lock v:ext="edit" aspectratio="f"/>
                <v:textbox style="mso-fit-shape-to-text:t;">
                  <w:txbxContent>
                    <w:p>
                      <w:r>
                        <w:drawing>
                          <wp:inline distT="0" distB="0" distL="0" distR="0">
                            <wp:extent cx="4305300" cy="3116580"/>
                            <wp:effectExtent l="0" t="0" r="0" b="7620"/>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305300" cy="3116580"/>
                                    </a:xfrm>
                                    <a:prstGeom prst="rect">
                                      <a:avLst/>
                                    </a:prstGeom>
                                    <a:noFill/>
                                    <a:ln>
                                      <a:noFill/>
                                    </a:ln>
                                  </pic:spPr>
                                </pic:pic>
                              </a:graphicData>
                            </a:graphic>
                          </wp:inline>
                        </w:drawing>
                      </w:r>
                    </w:p>
                  </w:txbxContent>
                </v:textbox>
              </v:shape>
            </w:pict>
          </mc:Fallback>
        </mc:AlternateContent>
      </w:r>
      <w:r>
        <w:rPr>
          <w:rFonts w:hint="eastAsia" w:ascii="宋体" w:hAnsi="宋体" w:cs="宋体"/>
        </w:rPr>
        <w:t>秘书</w:t>
      </w:r>
    </w:p>
    <w:p>
      <w:pPr>
        <w:pStyle w:val="12"/>
        <w:shd w:val="clear" w:color="auto" w:fill="FDFFFF"/>
        <w:spacing w:line="360" w:lineRule="auto"/>
        <w:ind w:right="172"/>
        <w:rPr>
          <w:rFonts w:ascii="宋体" w:hAnsi="宋体" w:cs="宋体"/>
        </w:rPr>
      </w:pPr>
    </w:p>
    <w:p>
      <w:pPr>
        <w:pStyle w:val="12"/>
        <w:shd w:val="clear" w:color="auto" w:fill="FDFFFF"/>
        <w:spacing w:line="360" w:lineRule="auto"/>
        <w:ind w:right="172"/>
        <w:rPr>
          <w:rFonts w:ascii="宋体" w:hAnsi="宋体" w:cs="宋体"/>
        </w:rPr>
      </w:pPr>
      <w:r>
        <w:rPr>
          <w:rFonts w:hint="eastAsia" w:ascii="宋体" w:hAnsi="宋体" w:cs="宋体"/>
        </w:rPr>
        <w:t>秘书</w:t>
      </w:r>
    </w:p>
    <w:p>
      <w:pPr>
        <w:pStyle w:val="12"/>
        <w:shd w:val="clear" w:color="auto" w:fill="FDFFFF"/>
        <w:spacing w:line="360" w:lineRule="auto"/>
        <w:ind w:right="172"/>
        <w:rPr>
          <w:rFonts w:ascii="宋体" w:hAnsi="宋体" w:cs="宋体"/>
        </w:rPr>
      </w:pPr>
    </w:p>
    <w:p>
      <w:pPr>
        <w:pStyle w:val="12"/>
        <w:shd w:val="clear" w:color="auto" w:fill="FDFFFF"/>
        <w:spacing w:line="360" w:lineRule="auto"/>
        <w:ind w:right="172"/>
        <w:rPr>
          <w:rFonts w:ascii="宋体" w:hAnsi="宋体" w:cs="宋体"/>
        </w:rPr>
      </w:pPr>
      <w:r>
        <w:rPr>
          <w:rFonts w:hint="eastAsia" w:ascii="宋体" w:hAnsi="宋体" w:cs="宋体"/>
        </w:rPr>
        <w:t>委员</w:t>
      </w:r>
    </w:p>
    <w:p>
      <w:pPr>
        <w:pStyle w:val="12"/>
        <w:shd w:val="clear" w:color="auto" w:fill="FDFFFF"/>
        <w:spacing w:line="360" w:lineRule="auto"/>
        <w:ind w:right="172"/>
        <w:rPr>
          <w:rFonts w:ascii="宋体" w:hAnsi="宋体" w:cs="宋体"/>
        </w:rPr>
      </w:pPr>
    </w:p>
    <w:p>
      <w:pPr>
        <w:pStyle w:val="12"/>
        <w:shd w:val="clear" w:color="auto" w:fill="FDFFFF"/>
        <w:spacing w:line="360" w:lineRule="auto"/>
        <w:ind w:left="-283" w:leftChars="-135" w:right="172"/>
        <w:rPr>
          <w:rFonts w:ascii="宋体" w:hAnsi="宋体" w:cs="宋体"/>
        </w:rPr>
      </w:pPr>
      <w:r>
        <w:rPr>
          <w:rFonts w:hint="eastAsia" w:ascii="宋体" w:hAnsi="宋体" w:cs="宋体"/>
        </w:rPr>
        <w:t>（副）主任委员</w:t>
      </w:r>
    </w:p>
    <w:p>
      <w:pPr>
        <w:pStyle w:val="12"/>
        <w:shd w:val="clear" w:color="auto" w:fill="FDFFFF"/>
        <w:spacing w:line="360" w:lineRule="auto"/>
        <w:ind w:right="172"/>
        <w:rPr>
          <w:rFonts w:ascii="宋体" w:hAnsi="宋体" w:cs="宋体"/>
        </w:rPr>
      </w:pPr>
    </w:p>
    <w:p>
      <w:pPr>
        <w:pStyle w:val="12"/>
        <w:shd w:val="clear" w:color="auto" w:fill="FDFFFF"/>
        <w:spacing w:line="360" w:lineRule="auto"/>
        <w:ind w:right="172"/>
        <w:rPr>
          <w:rFonts w:ascii="宋体" w:hAnsi="宋体" w:cs="宋体"/>
        </w:rPr>
      </w:pPr>
      <w:r>
        <w:rPr>
          <w:rFonts w:hint="eastAsia" w:ascii="宋体" w:hAnsi="宋体" w:cs="宋体"/>
        </w:rPr>
        <w:t>秘书</w:t>
      </w:r>
    </w:p>
    <w:p>
      <w:pPr>
        <w:pStyle w:val="12"/>
        <w:shd w:val="clear" w:color="auto" w:fill="FDFFFF"/>
        <w:spacing w:line="360" w:lineRule="auto"/>
        <w:ind w:right="172"/>
        <w:rPr>
          <w:rFonts w:ascii="宋体" w:hAnsi="宋体" w:cs="宋体"/>
        </w:rPr>
      </w:pPr>
    </w:p>
    <w:p>
      <w:pPr>
        <w:pStyle w:val="12"/>
        <w:shd w:val="clear" w:color="auto" w:fill="FDFFFF"/>
        <w:spacing w:line="360" w:lineRule="auto"/>
        <w:ind w:right="172"/>
        <w:rPr>
          <w:rFonts w:ascii="宋体" w:hAnsi="宋体" w:cs="宋体"/>
        </w:rPr>
      </w:pPr>
      <w:r>
        <w:rPr>
          <w:rFonts w:hint="eastAsia" w:ascii="宋体" w:hAnsi="宋体" w:cs="宋体"/>
        </w:rPr>
        <w:t>秘书</w:t>
      </w:r>
    </w:p>
    <w:p>
      <w:pPr>
        <w:pStyle w:val="12"/>
        <w:shd w:val="clear" w:color="auto" w:fill="FDFFFF"/>
        <w:spacing w:line="360" w:lineRule="auto"/>
        <w:ind w:right="172"/>
        <w:rPr>
          <w:rFonts w:ascii="宋体" w:hAnsi="宋体" w:cs="宋体"/>
        </w:rPr>
      </w:pPr>
    </w:p>
    <w:p>
      <w:pPr>
        <w:pStyle w:val="6"/>
        <w:adjustRightInd w:val="0"/>
        <w:snapToGrid w:val="0"/>
        <w:spacing w:before="0" w:beforeAutospacing="0" w:after="0" w:afterAutospacing="0" w:line="360" w:lineRule="auto"/>
        <w:jc w:val="both"/>
        <w:rPr>
          <w:rFonts w:ascii="宋体" w:hAnsi="宋体" w:cs="宋体"/>
        </w:rPr>
      </w:pPr>
      <w:r>
        <w:rPr>
          <w:rFonts w:hint="eastAsia" w:ascii="宋体" w:hAnsi="宋体" w:cs="宋体"/>
          <w:b/>
          <w:bCs/>
        </w:rPr>
        <w:t>VI.参考文献：</w:t>
      </w:r>
    </w:p>
    <w:p>
      <w:pPr>
        <w:pStyle w:val="6"/>
        <w:adjustRightInd w:val="0"/>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1.《药物临床试验质量管理规范（GCP）》2020年</w:t>
      </w:r>
    </w:p>
    <w:p>
      <w:pPr>
        <w:pStyle w:val="6"/>
        <w:adjustRightInd w:val="0"/>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2.《赫尔辛基宣言》</w:t>
      </w:r>
      <w:r>
        <w:rPr>
          <w:rFonts w:ascii="宋体" w:hAnsi="宋体" w:cs="宋体"/>
        </w:rPr>
        <w:t>( 1964</w:t>
      </w:r>
      <w:r>
        <w:rPr>
          <w:rFonts w:hint="eastAsia" w:ascii="宋体" w:hAnsi="宋体" w:cs="宋体"/>
        </w:rPr>
        <w:t>年及其后的版本）；</w:t>
      </w:r>
    </w:p>
    <w:p>
      <w:pPr>
        <w:pStyle w:val="6"/>
        <w:adjustRightInd w:val="0"/>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3.《人体生物医学研究国际伦理指南》2022年、ICH GCP中的相关要求及伦理准则；</w:t>
      </w:r>
    </w:p>
    <w:p>
      <w:pPr>
        <w:pStyle w:val="6"/>
        <w:adjustRightInd w:val="0"/>
        <w:snapToGrid w:val="0"/>
        <w:spacing w:before="0" w:beforeAutospacing="0" w:after="0" w:afterAutospacing="0" w:line="360" w:lineRule="auto"/>
        <w:ind w:firstLine="480" w:firstLineChars="200"/>
        <w:jc w:val="both"/>
        <w:rPr>
          <w:rFonts w:ascii="宋体" w:hAnsi="宋体" w:cs="宋体"/>
          <w:lang w:val="zh-CN"/>
        </w:rPr>
      </w:pPr>
      <w:r>
        <w:rPr>
          <w:rFonts w:hint="eastAsia" w:ascii="宋体" w:hAnsi="宋体" w:cs="宋体"/>
        </w:rPr>
        <w:t>4</w:t>
      </w:r>
      <w:r>
        <w:rPr>
          <w:rFonts w:hint="eastAsia" w:ascii="宋体" w:hAnsi="宋体" w:cs="宋体"/>
          <w:lang w:val="zh-CN"/>
        </w:rPr>
        <w:t>.</w:t>
      </w:r>
      <w:r>
        <w:rPr>
          <w:rFonts w:ascii="Helvetica" w:hAnsi="Helvetica"/>
          <w:color w:val="3E3E3E"/>
          <w:shd w:val="clear" w:color="auto" w:fill="FFFFFF"/>
        </w:rPr>
        <w:t>涉及人的生命科学和医学研究伦理审查办法</w:t>
      </w:r>
      <w:r>
        <w:rPr>
          <w:rFonts w:hint="eastAsia" w:ascii="宋体" w:hAnsi="宋体" w:cs="宋体"/>
          <w:lang w:val="zh-CN"/>
        </w:rPr>
        <w:t>》2023版</w:t>
      </w:r>
    </w:p>
    <w:p>
      <w:pPr>
        <w:pStyle w:val="6"/>
        <w:adjustRightInd w:val="0"/>
        <w:snapToGrid w:val="0"/>
        <w:spacing w:before="0" w:beforeAutospacing="0" w:after="0" w:afterAutospacing="0" w:line="360" w:lineRule="auto"/>
        <w:ind w:firstLine="480" w:firstLineChars="200"/>
        <w:jc w:val="both"/>
        <w:rPr>
          <w:rFonts w:ascii="宋体" w:hAnsi="宋体" w:cs="宋体"/>
          <w:lang w:val="zh-CN"/>
        </w:rPr>
      </w:pPr>
      <w:r>
        <w:rPr>
          <w:rFonts w:hint="eastAsia" w:ascii="宋体" w:hAnsi="宋体" w:cs="宋体"/>
        </w:rPr>
        <w:t>5</w:t>
      </w:r>
      <w:r>
        <w:rPr>
          <w:rFonts w:hint="eastAsia" w:ascii="宋体" w:hAnsi="宋体" w:cs="宋体"/>
          <w:lang w:val="zh-CN"/>
        </w:rPr>
        <w:t>.</w:t>
      </w:r>
      <w:r>
        <w:rPr>
          <w:rFonts w:hint="eastAsia" w:ascii="宋体" w:hAnsi="宋体" w:cs="宋体"/>
        </w:rPr>
        <w:t>国务院办公厅</w:t>
      </w:r>
      <w:r>
        <w:rPr>
          <w:rFonts w:hint="eastAsia" w:ascii="宋体" w:hAnsi="宋体" w:cs="宋体"/>
          <w:lang w:val="zh-CN"/>
        </w:rPr>
        <w:t>发布《关于深化审评审批制度改革鼓励药品医疗器械创新的意见》2017.10.08</w:t>
      </w:r>
    </w:p>
    <w:p>
      <w:pPr>
        <w:pStyle w:val="6"/>
        <w:adjustRightInd w:val="0"/>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6</w:t>
      </w:r>
      <w:r>
        <w:rPr>
          <w:rFonts w:hint="eastAsia" w:ascii="宋体" w:hAnsi="宋体" w:cs="宋体"/>
          <w:lang w:val="zh-CN"/>
        </w:rPr>
        <w:t>.科技部《</w:t>
      </w:r>
      <w:r>
        <w:rPr>
          <w:rFonts w:hint="eastAsia" w:ascii="宋体" w:hAnsi="宋体" w:cs="宋体"/>
        </w:rPr>
        <w:t>人类遗传资源管理条例实施细则</w:t>
      </w:r>
      <w:r>
        <w:rPr>
          <w:rFonts w:hint="eastAsia" w:ascii="宋体" w:hAnsi="宋体" w:cs="宋体"/>
          <w:lang w:val="zh-CN"/>
        </w:rPr>
        <w:t>》</w:t>
      </w:r>
      <w:r>
        <w:rPr>
          <w:rFonts w:hint="eastAsia" w:ascii="宋体" w:hAnsi="宋体" w:cs="宋体"/>
        </w:rPr>
        <w:t>2023年7月1日</w:t>
      </w:r>
    </w:p>
    <w:p>
      <w:pPr>
        <w:pStyle w:val="6"/>
        <w:adjustRightInd w:val="0"/>
        <w:snapToGrid w:val="0"/>
        <w:spacing w:before="0" w:beforeAutospacing="0" w:after="0" w:afterAutospacing="0" w:line="360" w:lineRule="auto"/>
        <w:ind w:firstLine="480" w:firstLineChars="200"/>
        <w:jc w:val="both"/>
        <w:rPr>
          <w:rFonts w:ascii="宋体" w:hAnsi="宋体" w:cs="宋体"/>
          <w:lang w:val="zh-CN"/>
        </w:rPr>
      </w:pPr>
      <w:r>
        <w:rPr>
          <w:rFonts w:hint="eastAsia" w:ascii="宋体" w:hAnsi="宋体" w:cs="宋体"/>
        </w:rPr>
        <w:t>7</w:t>
      </w:r>
      <w:r>
        <w:rPr>
          <w:rFonts w:hint="eastAsia" w:ascii="宋体" w:hAnsi="宋体" w:cs="宋体"/>
          <w:lang w:val="zh-CN"/>
        </w:rPr>
        <w:t>.《北京地区医疗卫生机构涉及人的生物医学研究伦理管理规范》和《北京地区医疗卫生机构涉及人的生物医学研究伦理审查工作指南》，京卫科教【2018】24号</w:t>
      </w:r>
    </w:p>
    <w:p>
      <w:pPr>
        <w:pStyle w:val="6"/>
        <w:adjustRightInd w:val="0"/>
        <w:snapToGrid w:val="0"/>
        <w:spacing w:before="0" w:beforeAutospacing="0" w:after="0" w:afterAutospacing="0" w:line="360" w:lineRule="auto"/>
        <w:ind w:firstLine="480" w:firstLineChars="200"/>
        <w:jc w:val="both"/>
        <w:rPr>
          <w:rFonts w:ascii="宋体" w:hAnsi="宋体" w:cs="宋体"/>
          <w:lang w:val="zh-CN"/>
        </w:rPr>
      </w:pPr>
      <w:r>
        <w:rPr>
          <w:rFonts w:hint="eastAsia" w:ascii="宋体" w:hAnsi="宋体" w:cs="宋体"/>
        </w:rPr>
        <w:t>8</w:t>
      </w:r>
      <w:r>
        <w:rPr>
          <w:rFonts w:hint="eastAsia" w:ascii="宋体" w:hAnsi="宋体" w:cs="宋体"/>
          <w:lang w:val="zh-CN"/>
        </w:rPr>
        <w:t>.《关于印发重大新药创制科技重大专项示范性药物临床评价技术平台建设课题工作要求的通知，国卫科药专项管办》【2019】3号，2019年1月7日</w:t>
      </w:r>
    </w:p>
    <w:p>
      <w:pPr>
        <w:pStyle w:val="6"/>
        <w:adjustRightInd w:val="0"/>
        <w:snapToGrid w:val="0"/>
        <w:spacing w:before="0" w:beforeAutospacing="0" w:after="0" w:afterAutospacing="0" w:line="360" w:lineRule="auto"/>
        <w:ind w:firstLine="480" w:firstLineChars="200"/>
        <w:jc w:val="both"/>
        <w:rPr>
          <w:rFonts w:ascii="宋体" w:hAnsi="宋体" w:cs="宋体"/>
          <w:lang w:val="zh-CN"/>
        </w:rPr>
      </w:pPr>
      <w:r>
        <w:rPr>
          <w:rFonts w:hint="eastAsia" w:ascii="宋体" w:hAnsi="宋体"/>
        </w:rPr>
        <w:t>9.</w:t>
      </w:r>
      <w:r>
        <w:rPr>
          <w:rFonts w:hint="eastAsia" w:ascii="宋体" w:hAnsi="宋体" w:cs="宋体"/>
          <w:lang w:val="zh-CN"/>
        </w:rPr>
        <w:t>《涉及人的临床研究伦理审查委员会建设指南》20</w:t>
      </w:r>
      <w:r>
        <w:rPr>
          <w:rFonts w:hint="eastAsia" w:ascii="宋体" w:hAnsi="宋体" w:cs="宋体"/>
        </w:rPr>
        <w:t>23</w:t>
      </w:r>
      <w:r>
        <w:rPr>
          <w:rFonts w:hint="eastAsia" w:ascii="宋体" w:hAnsi="宋体" w:cs="宋体"/>
          <w:lang w:val="zh-CN"/>
        </w:rPr>
        <w:t>版</w:t>
      </w:r>
    </w:p>
    <w:p>
      <w:pPr>
        <w:pStyle w:val="6"/>
        <w:adjustRightInd w:val="0"/>
        <w:snapToGrid w:val="0"/>
        <w:spacing w:before="0" w:beforeAutospacing="0" w:after="0" w:afterAutospacing="0" w:line="360" w:lineRule="auto"/>
        <w:ind w:firstLine="480" w:firstLineChars="200"/>
        <w:jc w:val="both"/>
        <w:rPr>
          <w:rFonts w:ascii="宋体" w:hAnsi="宋体"/>
          <w:b/>
        </w:rPr>
      </w:pPr>
      <w:r>
        <w:rPr>
          <w:rFonts w:hint="eastAsia" w:ascii="宋体" w:hAnsi="宋体"/>
        </w:rPr>
        <w:t>10.</w:t>
      </w:r>
      <w:r>
        <w:rPr>
          <w:rFonts w:hint="eastAsia"/>
        </w:rPr>
        <w:t xml:space="preserve"> </w:t>
      </w:r>
      <w:r>
        <w:rPr>
          <w:rFonts w:hint="eastAsia" w:ascii="宋体" w:hAnsi="宋体"/>
        </w:rPr>
        <w:t>北京市医学伦理审查互认联盟工作规则（2020年版）</w:t>
      </w:r>
    </w:p>
    <w:p>
      <w:pPr>
        <w:pStyle w:val="6"/>
        <w:adjustRightInd w:val="0"/>
        <w:snapToGrid w:val="0"/>
        <w:spacing w:before="0" w:beforeAutospacing="0" w:after="0" w:afterAutospacing="0" w:line="360" w:lineRule="auto"/>
        <w:ind w:firstLine="482" w:firstLineChars="200"/>
        <w:jc w:val="both"/>
        <w:rPr>
          <w:rFonts w:ascii="宋体" w:hAnsi="宋体"/>
          <w:b/>
        </w:rPr>
      </w:pPr>
    </w:p>
    <w:p>
      <w:pPr>
        <w:pStyle w:val="6"/>
        <w:adjustRightInd w:val="0"/>
        <w:snapToGrid w:val="0"/>
        <w:spacing w:before="0" w:beforeAutospacing="0" w:after="0" w:afterAutospacing="0" w:line="360" w:lineRule="auto"/>
        <w:ind w:firstLine="482" w:firstLineChars="200"/>
        <w:jc w:val="both"/>
        <w:rPr>
          <w:rFonts w:ascii="宋体" w:hAnsi="宋体"/>
          <w:b/>
        </w:rPr>
      </w:pPr>
      <w:r>
        <w:rPr>
          <w:rFonts w:hint="eastAsia" w:ascii="宋体" w:hAnsi="宋体"/>
          <w:b/>
        </w:rPr>
        <w:t>VII附件：</w:t>
      </w:r>
    </w:p>
    <w:p>
      <w:pPr>
        <w:widowControl/>
        <w:tabs>
          <w:tab w:val="left" w:pos="8647"/>
        </w:tabs>
        <w:adjustRightInd w:val="0"/>
        <w:snapToGrid w:val="0"/>
        <w:spacing w:line="360" w:lineRule="auto"/>
        <w:ind w:firstLine="480" w:firstLineChars="200"/>
        <w:jc w:val="left"/>
        <w:rPr>
          <w:rFonts w:ascii="宋体" w:hAnsi="宋体" w:cs="宋体"/>
          <w:sz w:val="24"/>
          <w:szCs w:val="24"/>
        </w:rPr>
      </w:pPr>
      <w:r>
        <w:rPr>
          <w:rFonts w:hint="eastAsia" w:ascii="宋体" w:hAnsi="宋体"/>
          <w:sz w:val="24"/>
          <w:szCs w:val="24"/>
        </w:rPr>
        <w:t>附件1：首都医科大学附属北京胸科医院伦理委员会伦理接受备案函</w:t>
      </w:r>
    </w:p>
    <w:p>
      <w:pPr>
        <w:widowControl/>
        <w:tabs>
          <w:tab w:val="left" w:pos="8647"/>
        </w:tabs>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附件</w:t>
      </w:r>
      <w:r>
        <w:rPr>
          <w:rFonts w:ascii="宋体" w:hAnsi="宋体"/>
          <w:sz w:val="24"/>
          <w:szCs w:val="24"/>
        </w:rPr>
        <w:t>2</w:t>
      </w:r>
      <w:r>
        <w:rPr>
          <w:rFonts w:hint="eastAsia" w:ascii="宋体" w:hAnsi="宋体"/>
          <w:sz w:val="24"/>
          <w:szCs w:val="24"/>
        </w:rPr>
        <w:t>：首都医科大学附属北京胸科医院伦理委员会伦理接受备案函</w:t>
      </w:r>
    </w:p>
    <w:p>
      <w:pPr>
        <w:widowControl/>
        <w:tabs>
          <w:tab w:val="left" w:pos="8647"/>
        </w:tabs>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附件3：北京市医学伦理审查互认联盟成员名单(第一批、第二批)</w:t>
      </w:r>
    </w:p>
    <w:p>
      <w:pPr>
        <w:widowControl/>
        <w:tabs>
          <w:tab w:val="left" w:pos="8647"/>
        </w:tabs>
        <w:adjustRightInd w:val="0"/>
        <w:snapToGrid w:val="0"/>
        <w:spacing w:line="360" w:lineRule="auto"/>
        <w:ind w:firstLine="480" w:firstLineChars="200"/>
        <w:jc w:val="left"/>
        <w:rPr>
          <w:rFonts w:ascii="宋体" w:hAnsi="宋体" w:cs="宋体"/>
          <w:sz w:val="24"/>
          <w:szCs w:val="24"/>
        </w:rPr>
      </w:pPr>
      <w:r>
        <w:rPr>
          <w:rFonts w:hint="eastAsia" w:ascii="宋体" w:hAnsi="宋体"/>
          <w:sz w:val="24"/>
          <w:szCs w:val="24"/>
        </w:rPr>
        <w:t>附件4：伦理审查申请自查表（初始审查）</w:t>
      </w:r>
    </w:p>
    <w:p>
      <w:pPr>
        <w:spacing w:line="360" w:lineRule="auto"/>
      </w:pPr>
    </w:p>
    <w:p>
      <w:pPr>
        <w:spacing w:line="360" w:lineRule="auto"/>
      </w:pPr>
    </w:p>
    <w:p>
      <w:r>
        <w:br w:type="page"/>
      </w:r>
    </w:p>
    <w:p>
      <w:pPr>
        <w:spacing w:line="360" w:lineRule="auto"/>
        <w:jc w:val="left"/>
        <w:rPr>
          <w:rFonts w:ascii="宋体" w:hAnsi="宋体" w:eastAsia="宋体"/>
          <w:sz w:val="28"/>
          <w:szCs w:val="28"/>
        </w:rPr>
      </w:pPr>
      <w:r>
        <w:rPr>
          <w:rFonts w:hint="eastAsia" w:ascii="宋体" w:hAnsi="宋体" w:eastAsia="宋体"/>
          <w:sz w:val="28"/>
          <w:szCs w:val="28"/>
        </w:rPr>
        <w:t>附件1</w:t>
      </w:r>
    </w:p>
    <w:p>
      <w:pPr>
        <w:spacing w:line="360" w:lineRule="auto"/>
        <w:jc w:val="center"/>
        <w:rPr>
          <w:rFonts w:ascii="宋体" w:hAnsi="宋体" w:eastAsia="宋体"/>
          <w:b/>
          <w:sz w:val="32"/>
          <w:szCs w:val="32"/>
        </w:rPr>
      </w:pPr>
      <w:r>
        <w:rPr>
          <w:rFonts w:hint="eastAsia" w:ascii="宋体" w:hAnsi="宋体" w:eastAsia="宋体"/>
          <w:b/>
          <w:sz w:val="32"/>
          <w:szCs w:val="32"/>
        </w:rPr>
        <w:t>首都医科大学附属北京胸科医院伦理委员会</w:t>
      </w:r>
    </w:p>
    <w:p>
      <w:pPr>
        <w:spacing w:line="360" w:lineRule="auto"/>
        <w:jc w:val="center"/>
        <w:rPr>
          <w:rFonts w:ascii="宋体" w:hAnsi="宋体" w:eastAsia="宋体"/>
          <w:b/>
          <w:sz w:val="32"/>
          <w:szCs w:val="32"/>
        </w:rPr>
      </w:pPr>
      <w:r>
        <w:rPr>
          <w:rFonts w:hint="eastAsia" w:ascii="宋体" w:hAnsi="宋体" w:eastAsia="宋体"/>
          <w:b/>
          <w:sz w:val="32"/>
          <w:szCs w:val="32"/>
        </w:rPr>
        <w:t>接受中心伦理声明</w:t>
      </w:r>
    </w:p>
    <w:tbl>
      <w:tblPr>
        <w:tblStyle w:val="7"/>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6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41"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项目名称</w:t>
            </w:r>
          </w:p>
          <w:p>
            <w:pPr>
              <w:spacing w:line="276" w:lineRule="auto"/>
              <w:jc w:val="center"/>
              <w:rPr>
                <w:rFonts w:ascii="宋体" w:hAnsi="宋体" w:eastAsia="宋体"/>
                <w:b/>
                <w:sz w:val="24"/>
                <w:szCs w:val="24"/>
              </w:rPr>
            </w:pPr>
            <w:r>
              <w:rPr>
                <w:rFonts w:hint="eastAsia" w:ascii="宋体" w:hAnsi="宋体" w:eastAsia="宋体"/>
                <w:b/>
                <w:sz w:val="24"/>
                <w:szCs w:val="24"/>
              </w:rPr>
              <w:t>（方案编号）</w:t>
            </w:r>
          </w:p>
        </w:tc>
        <w:tc>
          <w:tcPr>
            <w:tcW w:w="6985" w:type="dxa"/>
          </w:tcPr>
          <w:p>
            <w:pPr>
              <w:spacing w:line="276" w:lineRule="auto"/>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临床分期</w:t>
            </w:r>
          </w:p>
        </w:tc>
        <w:tc>
          <w:tcPr>
            <w:tcW w:w="6985" w:type="dxa"/>
          </w:tcPr>
          <w:p>
            <w:pPr>
              <w:spacing w:line="276" w:lineRule="auto"/>
              <w:rPr>
                <w:rFonts w:ascii="宋体" w:hAnsi="宋体" w:eastAsia="宋体"/>
                <w:sz w:val="24"/>
                <w:szCs w:val="24"/>
              </w:rPr>
            </w:pPr>
            <w:r>
              <w:rPr>
                <w:rFonts w:hint="eastAsia" w:ascii="宋体" w:hAnsi="宋体" w:eastAsia="宋体"/>
                <w:sz w:val="24"/>
                <w:szCs w:val="24"/>
              </w:rPr>
              <w:t>药物适用：□I期  □II期  □III期  □IV期  □其他：</w:t>
            </w:r>
          </w:p>
          <w:p>
            <w:pPr>
              <w:spacing w:line="276" w:lineRule="auto"/>
              <w:rPr>
                <w:rFonts w:ascii="宋体" w:hAnsi="宋体" w:eastAsia="宋体"/>
                <w:sz w:val="24"/>
                <w:szCs w:val="24"/>
              </w:rPr>
            </w:pPr>
            <w:r>
              <w:rPr>
                <w:rFonts w:hint="eastAsia" w:ascii="宋体" w:hAnsi="宋体" w:eastAsia="宋体"/>
                <w:sz w:val="24"/>
                <w:szCs w:val="24"/>
              </w:rPr>
              <w:t>器械适用：□临床试验  □临床验证</w:t>
            </w:r>
          </w:p>
          <w:p>
            <w:pPr>
              <w:spacing w:line="276" w:lineRule="auto"/>
              <w:rPr>
                <w:rFonts w:ascii="宋体" w:hAnsi="宋体" w:eastAsia="宋体"/>
                <w:b/>
                <w:sz w:val="24"/>
                <w:szCs w:val="24"/>
              </w:rPr>
            </w:pPr>
            <w:r>
              <w:rPr>
                <w:rFonts w:hint="eastAsia" w:ascii="宋体" w:hAnsi="宋体" w:eastAsia="宋体"/>
                <w:sz w:val="24"/>
                <w:szCs w:val="24"/>
              </w:rPr>
              <w:t>诊断试剂：□临床试验  □临床验证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组长单位</w:t>
            </w:r>
          </w:p>
          <w:p>
            <w:pPr>
              <w:spacing w:line="276" w:lineRule="auto"/>
              <w:jc w:val="center"/>
              <w:rPr>
                <w:rFonts w:ascii="宋体" w:hAnsi="宋体" w:eastAsia="宋体"/>
                <w:b/>
                <w:sz w:val="24"/>
                <w:szCs w:val="24"/>
              </w:rPr>
            </w:pPr>
            <w:r>
              <w:rPr>
                <w:rFonts w:hint="eastAsia" w:ascii="宋体" w:hAnsi="宋体" w:eastAsia="宋体"/>
                <w:b/>
                <w:sz w:val="24"/>
                <w:szCs w:val="24"/>
              </w:rPr>
              <w:t>（牵头研究者）</w:t>
            </w:r>
          </w:p>
        </w:tc>
        <w:tc>
          <w:tcPr>
            <w:tcW w:w="6985" w:type="dxa"/>
          </w:tcPr>
          <w:p>
            <w:pPr>
              <w:spacing w:line="276" w:lineRule="auto"/>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41"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中心伦理委员会</w:t>
            </w:r>
          </w:p>
        </w:tc>
        <w:tc>
          <w:tcPr>
            <w:tcW w:w="6985" w:type="dxa"/>
          </w:tcPr>
          <w:p>
            <w:pPr>
              <w:spacing w:line="276" w:lineRule="auto"/>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本中心</w:t>
            </w:r>
          </w:p>
          <w:p>
            <w:pPr>
              <w:spacing w:line="276" w:lineRule="auto"/>
              <w:jc w:val="center"/>
              <w:rPr>
                <w:rFonts w:ascii="宋体" w:hAnsi="宋体" w:eastAsia="宋体"/>
                <w:b/>
                <w:sz w:val="24"/>
                <w:szCs w:val="24"/>
              </w:rPr>
            </w:pPr>
            <w:r>
              <w:rPr>
                <w:rFonts w:hint="eastAsia" w:ascii="宋体" w:hAnsi="宋体" w:eastAsia="宋体"/>
                <w:b/>
                <w:sz w:val="24"/>
                <w:szCs w:val="24"/>
              </w:rPr>
              <w:t>主要研究者</w:t>
            </w:r>
          </w:p>
        </w:tc>
        <w:tc>
          <w:tcPr>
            <w:tcW w:w="6985" w:type="dxa"/>
          </w:tcPr>
          <w:p>
            <w:pPr>
              <w:spacing w:line="276" w:lineRule="auto"/>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41"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申办单位</w:t>
            </w:r>
          </w:p>
        </w:tc>
        <w:tc>
          <w:tcPr>
            <w:tcW w:w="6985" w:type="dxa"/>
          </w:tcPr>
          <w:p>
            <w:pPr>
              <w:spacing w:line="276" w:lineRule="auto"/>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4" w:hRule="atLeast"/>
        </w:trPr>
        <w:tc>
          <w:tcPr>
            <w:tcW w:w="8926" w:type="dxa"/>
            <w:gridSpan w:val="2"/>
          </w:tcPr>
          <w:p>
            <w:pPr>
              <w:spacing w:line="360" w:lineRule="auto"/>
              <w:ind w:firstLine="480" w:firstLineChars="200"/>
              <w:rPr>
                <w:rFonts w:ascii="宋体" w:hAnsi="宋体" w:eastAsia="宋体"/>
                <w:sz w:val="24"/>
                <w:szCs w:val="24"/>
              </w:rPr>
            </w:pPr>
            <w:r>
              <w:rPr>
                <w:rFonts w:hint="eastAsia" w:ascii="宋体" w:hAnsi="宋体" w:eastAsia="宋体"/>
                <w:sz w:val="24"/>
                <w:szCs w:val="24"/>
              </w:rPr>
              <w:t>首都医科大学附属北京胸科医院伦理委员会于    年  月  日收到试验方案、知情同意书等相关资料（详见附件目录中所述资料），于    年  月  日由到会委员进行审阅，同意接受中心伦理委员会的审查意见，出具本院伦理委员会《伦理接受备案函》。</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拟在本院新开展的临床试验研究正式启动前应得到监管部门审批或认可。根据中心伦理委员会首次批件有效期，到期后按规定向本院伦理委员会提交年度跟踪审查，伦理委员会将会根据试验开展情况调整跟踪审查频率，最长不超过一年。</w:t>
            </w:r>
          </w:p>
          <w:p>
            <w:pPr>
              <w:spacing w:line="360" w:lineRule="auto"/>
              <w:ind w:firstLine="2880" w:firstLineChars="1200"/>
              <w:rPr>
                <w:rFonts w:hint="eastAsia" w:ascii="宋体" w:hAnsi="宋体" w:eastAsia="宋体"/>
                <w:sz w:val="24"/>
                <w:szCs w:val="24"/>
              </w:rPr>
            </w:pPr>
          </w:p>
          <w:p>
            <w:pPr>
              <w:spacing w:line="360" w:lineRule="auto"/>
              <w:ind w:firstLine="2880" w:firstLineChars="1200"/>
              <w:rPr>
                <w:rFonts w:hint="eastAsia" w:ascii="宋体" w:hAnsi="宋体" w:eastAsia="宋体"/>
                <w:sz w:val="24"/>
                <w:szCs w:val="24"/>
              </w:rPr>
            </w:pPr>
          </w:p>
          <w:p>
            <w:pPr>
              <w:spacing w:line="360" w:lineRule="auto"/>
              <w:ind w:firstLine="2880" w:firstLineChars="1200"/>
              <w:rPr>
                <w:rFonts w:ascii="宋体" w:hAnsi="宋体" w:eastAsia="宋体"/>
                <w:sz w:val="24"/>
                <w:szCs w:val="24"/>
              </w:rPr>
            </w:pPr>
            <w:r>
              <w:rPr>
                <w:rFonts w:hint="eastAsia" w:ascii="宋体" w:hAnsi="宋体" w:eastAsia="宋体"/>
                <w:sz w:val="24"/>
                <w:szCs w:val="24"/>
              </w:rPr>
              <w:t>主任委员（或副主任委员）签名：</w:t>
            </w:r>
          </w:p>
          <w:p>
            <w:pPr>
              <w:spacing w:line="360" w:lineRule="auto"/>
              <w:ind w:firstLine="3840" w:firstLineChars="1600"/>
              <w:rPr>
                <w:rFonts w:ascii="宋体" w:hAnsi="宋体" w:eastAsia="宋体"/>
                <w:sz w:val="24"/>
                <w:szCs w:val="24"/>
              </w:rPr>
            </w:pPr>
            <w:r>
              <w:rPr>
                <w:rFonts w:hint="eastAsia" w:ascii="宋体" w:hAnsi="宋体" w:eastAsia="宋体"/>
                <w:sz w:val="24"/>
                <w:szCs w:val="24"/>
              </w:rPr>
              <w:t>伦理委员会（盖章）</w:t>
            </w:r>
          </w:p>
          <w:p>
            <w:pPr>
              <w:spacing w:line="360" w:lineRule="auto"/>
              <w:ind w:firstLine="3600" w:firstLineChars="1500"/>
              <w:rPr>
                <w:rFonts w:ascii="宋体" w:hAnsi="宋体" w:eastAsia="宋体"/>
                <w:sz w:val="24"/>
                <w:szCs w:val="24"/>
              </w:rPr>
            </w:pPr>
            <w:r>
              <w:rPr>
                <w:rFonts w:hint="eastAsia" w:ascii="宋体" w:hAnsi="宋体" w:eastAsia="宋体"/>
                <w:sz w:val="24"/>
                <w:szCs w:val="24"/>
              </w:rPr>
              <w:t>日期：      年   月   日</w:t>
            </w:r>
          </w:p>
        </w:tc>
      </w:tr>
    </w:tbl>
    <w:p>
      <w:pPr>
        <w:rPr>
          <w:rFonts w:hint="eastAsia" w:ascii="宋体" w:hAnsi="宋体" w:eastAsia="宋体"/>
          <w:sz w:val="28"/>
          <w:szCs w:val="28"/>
        </w:rPr>
      </w:pPr>
      <w:r>
        <w:rPr>
          <w:rFonts w:hint="eastAsia" w:ascii="宋体" w:hAnsi="宋体" w:eastAsia="宋体"/>
          <w:sz w:val="28"/>
          <w:szCs w:val="28"/>
        </w:rPr>
        <w:br w:type="page"/>
      </w:r>
    </w:p>
    <w:p>
      <w:pPr>
        <w:spacing w:line="360" w:lineRule="auto"/>
        <w:jc w:val="left"/>
        <w:rPr>
          <w:rFonts w:ascii="宋体" w:hAnsi="宋体" w:eastAsia="宋体"/>
          <w:sz w:val="28"/>
          <w:szCs w:val="28"/>
        </w:rPr>
      </w:pPr>
      <w:r>
        <w:rPr>
          <w:rFonts w:hint="eastAsia" w:ascii="宋体" w:hAnsi="宋体" w:eastAsia="宋体"/>
          <w:sz w:val="28"/>
          <w:szCs w:val="28"/>
        </w:rPr>
        <w:t>附件</w:t>
      </w:r>
      <w:r>
        <w:rPr>
          <w:rFonts w:ascii="宋体" w:hAnsi="宋体" w:eastAsia="宋体"/>
          <w:sz w:val="28"/>
          <w:szCs w:val="28"/>
        </w:rPr>
        <w:t>2</w:t>
      </w:r>
    </w:p>
    <w:p>
      <w:pPr>
        <w:spacing w:line="360" w:lineRule="auto"/>
        <w:jc w:val="center"/>
        <w:rPr>
          <w:rFonts w:ascii="宋体" w:hAnsi="宋体" w:eastAsia="宋体"/>
          <w:b/>
          <w:sz w:val="32"/>
          <w:szCs w:val="32"/>
        </w:rPr>
      </w:pPr>
      <w:r>
        <w:rPr>
          <w:rFonts w:hint="eastAsia" w:ascii="宋体" w:hAnsi="宋体" w:eastAsia="宋体"/>
          <w:b/>
          <w:sz w:val="32"/>
          <w:szCs w:val="32"/>
        </w:rPr>
        <w:t>首都医科大学附属北京胸科医院伦理委员会</w:t>
      </w:r>
    </w:p>
    <w:p>
      <w:pPr>
        <w:spacing w:line="360" w:lineRule="auto"/>
        <w:jc w:val="center"/>
        <w:rPr>
          <w:rFonts w:ascii="宋体" w:hAnsi="宋体" w:eastAsia="宋体"/>
          <w:b/>
          <w:sz w:val="32"/>
          <w:szCs w:val="32"/>
        </w:rPr>
      </w:pPr>
      <w:r>
        <w:rPr>
          <w:rFonts w:hint="eastAsia" w:ascii="宋体" w:hAnsi="宋体" w:eastAsia="宋体"/>
          <w:b/>
          <w:sz w:val="32"/>
          <w:szCs w:val="32"/>
        </w:rPr>
        <w:t>伦理接受备案函</w:t>
      </w:r>
    </w:p>
    <w:p>
      <w:pPr>
        <w:spacing w:line="360" w:lineRule="auto"/>
        <w:rPr>
          <w:rFonts w:ascii="宋体" w:hAnsi="宋体" w:eastAsia="宋体"/>
        </w:rPr>
      </w:pPr>
      <w:r>
        <w:rPr>
          <w:rFonts w:hint="eastAsia" w:ascii="宋体" w:hAnsi="宋体" w:eastAsia="宋体"/>
        </w:rPr>
        <w:t xml:space="preserve">                                                        备案号：</w:t>
      </w:r>
    </w:p>
    <w:tbl>
      <w:tblPr>
        <w:tblStyle w:val="7"/>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27"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项目名称</w:t>
            </w:r>
          </w:p>
        </w:tc>
        <w:tc>
          <w:tcPr>
            <w:tcW w:w="7230" w:type="dxa"/>
            <w:vAlign w:val="center"/>
          </w:tcPr>
          <w:p>
            <w:pPr>
              <w:spacing w:line="276"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27"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试验分类</w:t>
            </w:r>
          </w:p>
        </w:tc>
        <w:tc>
          <w:tcPr>
            <w:tcW w:w="7230" w:type="dxa"/>
            <w:vAlign w:val="center"/>
          </w:tcPr>
          <w:p>
            <w:pPr>
              <w:spacing w:line="276" w:lineRule="auto"/>
              <w:rPr>
                <w:rFonts w:ascii="宋体" w:hAnsi="宋体" w:eastAsia="宋体"/>
                <w:sz w:val="24"/>
                <w:szCs w:val="24"/>
              </w:rPr>
            </w:pPr>
            <w:r>
              <w:rPr>
                <w:rFonts w:hint="eastAsia" w:ascii="宋体" w:hAnsi="宋体" w:eastAsia="宋体"/>
                <w:sz w:val="24"/>
                <w:szCs w:val="24"/>
              </w:rPr>
              <w:t>□药物临床试验  □医疗器械  □诊断试剂  □临床科研</w:t>
            </w:r>
          </w:p>
          <w:p>
            <w:pPr>
              <w:spacing w:line="276" w:lineRule="auto"/>
              <w:rPr>
                <w:rFonts w:ascii="宋体" w:hAnsi="宋体" w:eastAsia="宋体"/>
                <w:sz w:val="24"/>
                <w:szCs w:val="24"/>
              </w:rPr>
            </w:pPr>
            <w:r>
              <w:rPr>
                <w:rFonts w:hint="eastAsia" w:ascii="宋体" w:hAnsi="宋体" w:eastAsia="宋体"/>
                <w:sz w:val="24"/>
                <w:szCs w:val="24"/>
              </w:rPr>
              <w:t>□医疗新技术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27"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临床分期</w:t>
            </w:r>
          </w:p>
        </w:tc>
        <w:tc>
          <w:tcPr>
            <w:tcW w:w="7230" w:type="dxa"/>
            <w:vAlign w:val="center"/>
          </w:tcPr>
          <w:p>
            <w:pPr>
              <w:spacing w:line="276" w:lineRule="auto"/>
              <w:rPr>
                <w:rFonts w:ascii="宋体" w:hAnsi="宋体" w:eastAsia="宋体"/>
                <w:sz w:val="24"/>
                <w:szCs w:val="24"/>
              </w:rPr>
            </w:pPr>
            <w:r>
              <w:rPr>
                <w:rFonts w:hint="eastAsia" w:ascii="宋体" w:hAnsi="宋体" w:eastAsia="宋体"/>
                <w:sz w:val="24"/>
                <w:szCs w:val="24"/>
              </w:rPr>
              <w:t xml:space="preserve">药物适用：□I期  □II期  </w:t>
            </w:r>
            <w:r>
              <w:rPr>
                <w:rFonts w:hint="eastAsia" w:ascii="宋体" w:hAnsi="宋体" w:eastAsia="宋体"/>
              </w:rPr>
              <w:t>□</w:t>
            </w:r>
            <w:r>
              <w:rPr>
                <w:rFonts w:hint="eastAsia" w:ascii="宋体" w:hAnsi="宋体" w:eastAsia="宋体"/>
                <w:sz w:val="24"/>
                <w:szCs w:val="24"/>
              </w:rPr>
              <w:t>III期  □IV期  □其他：</w:t>
            </w:r>
          </w:p>
          <w:p>
            <w:pPr>
              <w:spacing w:line="276" w:lineRule="auto"/>
              <w:rPr>
                <w:rFonts w:ascii="宋体" w:hAnsi="宋体" w:eastAsia="宋体"/>
              </w:rPr>
            </w:pPr>
            <w:r>
              <w:rPr>
                <w:rFonts w:hint="eastAsia" w:ascii="宋体" w:hAnsi="宋体" w:eastAsia="宋体"/>
                <w:sz w:val="24"/>
                <w:szCs w:val="24"/>
              </w:rPr>
              <w:t>器械适用：</w:t>
            </w:r>
            <w:r>
              <w:rPr>
                <w:rFonts w:hint="eastAsia" w:ascii="宋体" w:hAnsi="宋体" w:eastAsia="宋体"/>
              </w:rPr>
              <w:t>□临床试验  □临床验证</w:t>
            </w:r>
          </w:p>
          <w:p>
            <w:pPr>
              <w:spacing w:line="276" w:lineRule="auto"/>
              <w:rPr>
                <w:rFonts w:ascii="宋体" w:hAnsi="宋体" w:eastAsia="宋体"/>
                <w:sz w:val="24"/>
                <w:szCs w:val="24"/>
              </w:rPr>
            </w:pPr>
            <w:r>
              <w:rPr>
                <w:rFonts w:hint="eastAsia" w:ascii="宋体" w:hAnsi="宋体" w:eastAsia="宋体"/>
              </w:rPr>
              <w:t>诊断试剂：□临床试验  □临床验证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申办单位</w:t>
            </w:r>
          </w:p>
        </w:tc>
        <w:tc>
          <w:tcPr>
            <w:tcW w:w="7230" w:type="dxa"/>
            <w:vAlign w:val="center"/>
          </w:tcPr>
          <w:p>
            <w:pPr>
              <w:spacing w:line="276"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CRO</w:t>
            </w:r>
          </w:p>
        </w:tc>
        <w:tc>
          <w:tcPr>
            <w:tcW w:w="7230" w:type="dxa"/>
            <w:vAlign w:val="center"/>
          </w:tcPr>
          <w:p>
            <w:pPr>
              <w:spacing w:line="276"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组长单位</w:t>
            </w:r>
          </w:p>
        </w:tc>
        <w:tc>
          <w:tcPr>
            <w:tcW w:w="7230" w:type="dxa"/>
            <w:vAlign w:val="center"/>
          </w:tcPr>
          <w:p>
            <w:pPr>
              <w:spacing w:line="276"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申请科室</w:t>
            </w:r>
          </w:p>
        </w:tc>
        <w:tc>
          <w:tcPr>
            <w:tcW w:w="7230" w:type="dxa"/>
            <w:vAlign w:val="center"/>
          </w:tcPr>
          <w:p>
            <w:pPr>
              <w:spacing w:line="276"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主要研究者/职称</w:t>
            </w:r>
          </w:p>
        </w:tc>
        <w:tc>
          <w:tcPr>
            <w:tcW w:w="7230" w:type="dxa"/>
            <w:vAlign w:val="center"/>
          </w:tcPr>
          <w:p>
            <w:pPr>
              <w:spacing w:line="276"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3" w:hRule="atLeast"/>
        </w:trPr>
        <w:tc>
          <w:tcPr>
            <w:tcW w:w="2127" w:type="dxa"/>
            <w:vAlign w:val="center"/>
          </w:tcPr>
          <w:p>
            <w:pPr>
              <w:spacing w:line="276" w:lineRule="auto"/>
              <w:jc w:val="center"/>
              <w:rPr>
                <w:rFonts w:ascii="宋体" w:hAnsi="宋体" w:eastAsia="宋体"/>
                <w:b/>
                <w:sz w:val="24"/>
                <w:szCs w:val="24"/>
              </w:rPr>
            </w:pPr>
            <w:r>
              <w:rPr>
                <w:rFonts w:hint="eastAsia" w:ascii="宋体" w:hAnsi="宋体" w:eastAsia="宋体"/>
                <w:b/>
                <w:sz w:val="24"/>
                <w:szCs w:val="24"/>
              </w:rPr>
              <w:t>递交资料</w:t>
            </w:r>
          </w:p>
        </w:tc>
        <w:tc>
          <w:tcPr>
            <w:tcW w:w="7230" w:type="dxa"/>
            <w:vAlign w:val="center"/>
          </w:tcPr>
          <w:p>
            <w:pPr>
              <w:spacing w:line="276" w:lineRule="auto"/>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b/>
                <w:sz w:val="24"/>
                <w:szCs w:val="24"/>
              </w:rPr>
            </w:pPr>
            <w:r>
              <w:rPr>
                <w:rFonts w:hint="eastAsia" w:ascii="宋体" w:hAnsi="宋体" w:eastAsia="宋体"/>
                <w:b/>
                <w:sz w:val="24"/>
                <w:szCs w:val="24"/>
              </w:rPr>
              <w:t>审查意见</w:t>
            </w:r>
          </w:p>
        </w:tc>
        <w:tc>
          <w:tcPr>
            <w:tcW w:w="723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4"/>
                <w:szCs w:val="24"/>
              </w:rPr>
            </w:pPr>
            <w:r>
              <w:rPr>
                <w:rFonts w:ascii="宋体" w:hAnsi="宋体" w:eastAsia="宋体"/>
                <w:b/>
                <w:sz w:val="24"/>
                <w:szCs w:val="24"/>
              </w:rPr>
              <w:t>审评说</w:t>
            </w:r>
            <w:r>
              <w:rPr>
                <w:rFonts w:hint="eastAsia" w:ascii="宋体" w:hAnsi="宋体" w:eastAsia="宋体"/>
                <w:b/>
                <w:sz w:val="24"/>
                <w:szCs w:val="24"/>
              </w:rPr>
              <w:t>明：</w:t>
            </w:r>
            <w:r>
              <w:rPr>
                <w:rFonts w:ascii="宋体" w:hAnsi="宋体" w:eastAsia="宋体"/>
                <w:sz w:val="24"/>
                <w:szCs w:val="24"/>
              </w:rPr>
              <w:t>本项目组长</w:t>
            </w:r>
            <w:r>
              <w:rPr>
                <w:rFonts w:hint="eastAsia" w:ascii="宋体" w:hAnsi="宋体" w:eastAsia="宋体"/>
                <w:sz w:val="24"/>
                <w:szCs w:val="24"/>
              </w:rPr>
              <w:t>单位为XXXXXXXXX，</w:t>
            </w:r>
            <w:r>
              <w:rPr>
                <w:rFonts w:ascii="宋体" w:hAnsi="宋体" w:eastAsia="宋体"/>
                <w:sz w:val="24"/>
                <w:szCs w:val="24"/>
              </w:rPr>
              <w:t>组</w:t>
            </w:r>
            <w:r>
              <w:rPr>
                <w:rFonts w:hint="eastAsia" w:ascii="宋体" w:hAnsi="宋体" w:eastAsia="宋体"/>
                <w:sz w:val="24"/>
                <w:szCs w:val="24"/>
              </w:rPr>
              <w:t>长</w:t>
            </w:r>
            <w:r>
              <w:rPr>
                <w:rFonts w:ascii="宋体" w:hAnsi="宋体" w:eastAsia="宋体"/>
                <w:sz w:val="24"/>
                <w:szCs w:val="24"/>
              </w:rPr>
              <w:t>单位伦理</w:t>
            </w:r>
            <w:r>
              <w:rPr>
                <w:rFonts w:hint="eastAsia" w:ascii="宋体" w:hAnsi="宋体" w:eastAsia="宋体"/>
                <w:sz w:val="24"/>
                <w:szCs w:val="24"/>
              </w:rPr>
              <w:t>委员</w:t>
            </w:r>
            <w:r>
              <w:rPr>
                <w:rFonts w:ascii="宋体" w:hAnsi="宋体" w:eastAsia="宋体"/>
                <w:sz w:val="24"/>
                <w:szCs w:val="24"/>
              </w:rPr>
              <w:t>会履行中心伦</w:t>
            </w:r>
            <w:r>
              <w:rPr>
                <w:rFonts w:hint="eastAsia" w:ascii="宋体" w:hAnsi="宋体" w:eastAsia="宋体"/>
                <w:sz w:val="24"/>
                <w:szCs w:val="24"/>
              </w:rPr>
              <w:t>理</w:t>
            </w:r>
            <w:r>
              <w:rPr>
                <w:rFonts w:ascii="宋体" w:hAnsi="宋体" w:eastAsia="宋体"/>
                <w:sz w:val="24"/>
                <w:szCs w:val="24"/>
              </w:rPr>
              <w:t>职责。按照本</w:t>
            </w:r>
            <w:r>
              <w:rPr>
                <w:rFonts w:hint="eastAsia" w:ascii="宋体" w:hAnsi="宋体" w:eastAsia="宋体"/>
                <w:sz w:val="24"/>
                <w:szCs w:val="24"/>
              </w:rPr>
              <w:t>机构</w:t>
            </w:r>
            <w:r>
              <w:rPr>
                <w:rFonts w:ascii="宋体" w:hAnsi="宋体" w:eastAsia="宋体"/>
                <w:sz w:val="24"/>
                <w:szCs w:val="24"/>
              </w:rPr>
              <w:t>伦理委员会审</w:t>
            </w:r>
            <w:r>
              <w:rPr>
                <w:rFonts w:hint="eastAsia" w:ascii="宋体" w:hAnsi="宋体" w:eastAsia="宋体"/>
                <w:sz w:val="24"/>
                <w:szCs w:val="24"/>
              </w:rPr>
              <w:t>查制度</w:t>
            </w:r>
            <w:r>
              <w:rPr>
                <w:rFonts w:ascii="宋体" w:hAnsi="宋体" w:eastAsia="宋体"/>
                <w:sz w:val="24"/>
                <w:szCs w:val="24"/>
              </w:rPr>
              <w:t>，项目资</w:t>
            </w:r>
            <w:r>
              <w:rPr>
                <w:rFonts w:hint="eastAsia" w:ascii="宋体" w:hAnsi="宋体" w:eastAsia="宋体"/>
                <w:sz w:val="24"/>
                <w:szCs w:val="24"/>
              </w:rPr>
              <w:t>料</w:t>
            </w:r>
            <w:r>
              <w:rPr>
                <w:rFonts w:ascii="宋体" w:hAnsi="宋体" w:eastAsia="宋体"/>
                <w:sz w:val="24"/>
                <w:szCs w:val="24"/>
              </w:rPr>
              <w:t>经核实，认为</w:t>
            </w:r>
            <w:r>
              <w:rPr>
                <w:rFonts w:hint="eastAsia" w:ascii="宋体" w:hAnsi="宋体" w:eastAsia="宋体"/>
                <w:sz w:val="24"/>
                <w:szCs w:val="24"/>
              </w:rPr>
              <w:t>总体</w:t>
            </w:r>
            <w:r>
              <w:rPr>
                <w:rFonts w:ascii="宋体" w:hAnsi="宋体" w:eastAsia="宋体"/>
                <w:sz w:val="24"/>
                <w:szCs w:val="24"/>
              </w:rPr>
              <w:t>上送</w:t>
            </w:r>
            <w:r>
              <w:rPr>
                <w:rFonts w:hint="eastAsia" w:ascii="宋体" w:hAnsi="宋体" w:eastAsia="宋体"/>
                <w:sz w:val="24"/>
                <w:szCs w:val="24"/>
              </w:rPr>
              <w:t>审</w:t>
            </w:r>
            <w:r>
              <w:rPr>
                <w:rFonts w:ascii="宋体" w:hAnsi="宋体" w:eastAsia="宋体"/>
                <w:sz w:val="24"/>
                <w:szCs w:val="24"/>
              </w:rPr>
              <w:t>资料</w:t>
            </w:r>
            <w:r>
              <w:rPr>
                <w:rFonts w:hint="eastAsia" w:ascii="宋体" w:hAnsi="宋体" w:eastAsia="宋体"/>
                <w:sz w:val="24"/>
                <w:szCs w:val="24"/>
              </w:rPr>
              <w:t>完</w:t>
            </w:r>
            <w:r>
              <w:rPr>
                <w:rFonts w:ascii="宋体" w:hAnsi="宋体" w:eastAsia="宋体"/>
                <w:sz w:val="24"/>
                <w:szCs w:val="24"/>
              </w:rPr>
              <w:t>备，该</w:t>
            </w:r>
            <w:r>
              <w:rPr>
                <w:rFonts w:hint="eastAsia" w:ascii="宋体" w:hAnsi="宋体" w:eastAsia="宋体"/>
                <w:sz w:val="24"/>
                <w:szCs w:val="24"/>
              </w:rPr>
              <w:t>研究</w:t>
            </w:r>
            <w:r>
              <w:rPr>
                <w:rFonts w:ascii="宋体" w:hAnsi="宋体" w:eastAsia="宋体"/>
                <w:sz w:val="24"/>
                <w:szCs w:val="24"/>
              </w:rPr>
              <w:t>项</w:t>
            </w:r>
            <w:r>
              <w:rPr>
                <w:rFonts w:hint="eastAsia" w:ascii="宋体" w:hAnsi="宋体" w:eastAsia="宋体"/>
                <w:sz w:val="24"/>
                <w:szCs w:val="24"/>
              </w:rPr>
              <w:t>目</w:t>
            </w:r>
            <w:r>
              <w:rPr>
                <w:rFonts w:ascii="宋体" w:hAnsi="宋体" w:eastAsia="宋体"/>
                <w:sz w:val="24"/>
                <w:szCs w:val="24"/>
              </w:rPr>
              <w:t>方案、知情</w:t>
            </w:r>
            <w:r>
              <w:rPr>
                <w:rFonts w:hint="eastAsia" w:ascii="宋体" w:hAnsi="宋体" w:eastAsia="宋体"/>
                <w:sz w:val="24"/>
                <w:szCs w:val="24"/>
              </w:rPr>
              <w:t>同意</w:t>
            </w:r>
            <w:r>
              <w:rPr>
                <w:rFonts w:ascii="宋体" w:hAnsi="宋体" w:eastAsia="宋体"/>
                <w:sz w:val="24"/>
                <w:szCs w:val="24"/>
              </w:rPr>
              <w:t>书、招募广告</w:t>
            </w:r>
            <w:r>
              <w:rPr>
                <w:rFonts w:hint="eastAsia" w:ascii="宋体" w:hAnsi="宋体" w:eastAsia="宋体"/>
                <w:sz w:val="24"/>
                <w:szCs w:val="24"/>
              </w:rPr>
              <w:t>、CRF、研究者手册等资料</w:t>
            </w:r>
            <w:r>
              <w:rPr>
                <w:rFonts w:ascii="宋体" w:hAnsi="宋体" w:eastAsia="宋体"/>
                <w:sz w:val="24"/>
                <w:szCs w:val="24"/>
              </w:rPr>
              <w:t>版本及版本日期与组长单位审核的版本及日期一致，同意</w:t>
            </w:r>
            <w:r>
              <w:rPr>
                <w:rFonts w:hint="eastAsia" w:ascii="宋体" w:hAnsi="宋体" w:eastAsia="宋体"/>
                <w:sz w:val="24"/>
                <w:szCs w:val="24"/>
              </w:rPr>
              <w:t>组</w:t>
            </w:r>
            <w:r>
              <w:rPr>
                <w:rFonts w:ascii="宋体" w:hAnsi="宋体" w:eastAsia="宋体"/>
                <w:sz w:val="24"/>
                <w:szCs w:val="24"/>
              </w:rPr>
              <w:t>长单位按照GCP</w:t>
            </w:r>
            <w:r>
              <w:rPr>
                <w:rFonts w:hint="eastAsia" w:ascii="宋体" w:hAnsi="宋体" w:eastAsia="宋体"/>
                <w:sz w:val="24"/>
                <w:szCs w:val="24"/>
              </w:rPr>
              <w:t>原则</w:t>
            </w:r>
            <w:r>
              <w:rPr>
                <w:rFonts w:ascii="宋体" w:hAnsi="宋体" w:eastAsia="宋体"/>
                <w:sz w:val="24"/>
                <w:szCs w:val="24"/>
              </w:rPr>
              <w:t>对该项目进行的审评</w:t>
            </w:r>
            <w:r>
              <w:rPr>
                <w:rFonts w:hint="eastAsia" w:ascii="宋体" w:hAnsi="宋体" w:eastAsia="宋体"/>
                <w:sz w:val="24"/>
                <w:szCs w:val="24"/>
              </w:rPr>
              <w:t>，认可组长单位的审查结论，同意接受中心组长单位伦理审查出具的审查批件，不再进行重复性审查。该研究具备在本机构实施的可行性，同意在本机构内开展试验研究。</w:t>
            </w:r>
          </w:p>
          <w:p>
            <w:pPr>
              <w:spacing w:line="360" w:lineRule="auto"/>
              <w:ind w:firstLine="480" w:firstLineChars="200"/>
              <w:rPr>
                <w:rFonts w:hint="eastAsia" w:ascii="宋体" w:hAnsi="宋体" w:eastAsia="宋体"/>
                <w:sz w:val="24"/>
                <w:szCs w:val="24"/>
              </w:rPr>
            </w:pPr>
          </w:p>
          <w:p>
            <w:pPr>
              <w:spacing w:line="360" w:lineRule="auto"/>
              <w:ind w:firstLine="1200" w:firstLineChars="500"/>
              <w:rPr>
                <w:rFonts w:ascii="宋体" w:hAnsi="宋体" w:eastAsia="宋体"/>
                <w:sz w:val="24"/>
                <w:szCs w:val="24"/>
              </w:rPr>
            </w:pPr>
            <w:r>
              <w:rPr>
                <w:rFonts w:hint="eastAsia" w:ascii="宋体" w:hAnsi="宋体" w:eastAsia="宋体"/>
                <w:sz w:val="24"/>
                <w:szCs w:val="24"/>
              </w:rPr>
              <w:t>主任委员（或副主任委员）签名：</w:t>
            </w:r>
          </w:p>
          <w:p>
            <w:pPr>
              <w:spacing w:line="360" w:lineRule="auto"/>
              <w:ind w:firstLine="1200" w:firstLineChars="500"/>
              <w:rPr>
                <w:rFonts w:hint="eastAsia" w:ascii="宋体" w:hAnsi="宋体" w:eastAsia="宋体"/>
                <w:sz w:val="24"/>
                <w:szCs w:val="24"/>
              </w:rPr>
            </w:pPr>
            <w:r>
              <w:rPr>
                <w:rFonts w:hint="eastAsia" w:ascii="宋体" w:hAnsi="宋体" w:eastAsia="宋体"/>
                <w:sz w:val="24"/>
                <w:szCs w:val="24"/>
              </w:rPr>
              <w:t>伦理委员会（盖章）</w:t>
            </w:r>
          </w:p>
          <w:p>
            <w:pPr>
              <w:spacing w:line="360" w:lineRule="auto"/>
              <w:ind w:firstLine="1200" w:firstLineChars="500"/>
              <w:rPr>
                <w:rFonts w:hint="eastAsia" w:ascii="宋体" w:hAnsi="宋体" w:eastAsia="宋体"/>
                <w:sz w:val="24"/>
                <w:szCs w:val="24"/>
              </w:rPr>
            </w:pPr>
            <w:r>
              <w:rPr>
                <w:rFonts w:hint="eastAsia" w:ascii="宋体" w:hAnsi="宋体" w:eastAsia="宋体"/>
                <w:sz w:val="24"/>
                <w:szCs w:val="24"/>
              </w:rPr>
              <w:t>日期：      年   月   日</w:t>
            </w:r>
          </w:p>
          <w:p>
            <w:pPr>
              <w:spacing w:line="360" w:lineRule="auto"/>
              <w:ind w:firstLine="1200" w:firstLineChars="500"/>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sz w:val="24"/>
                <w:szCs w:val="24"/>
              </w:rPr>
            </w:pPr>
            <w:r>
              <w:rPr>
                <w:rFonts w:hint="eastAsia" w:ascii="宋体" w:hAnsi="宋体" w:eastAsia="宋体"/>
                <w:b/>
                <w:sz w:val="24"/>
                <w:szCs w:val="24"/>
              </w:rPr>
              <w:t>申明：</w:t>
            </w:r>
            <w:r>
              <w:rPr>
                <w:rFonts w:hint="eastAsia" w:ascii="宋体" w:hAnsi="宋体" w:eastAsia="宋体"/>
                <w:sz w:val="24"/>
                <w:szCs w:val="24"/>
              </w:rPr>
              <w:t>本伦理委员会的组成及工作程序符合国家卫生健康委员会所规定的相关要求，参考文件如下：</w:t>
            </w:r>
          </w:p>
          <w:p>
            <w:pPr>
              <w:pStyle w:val="6"/>
              <w:spacing w:before="0" w:beforeAutospacing="0" w:after="0" w:afterAutospacing="0" w:line="276" w:lineRule="auto"/>
              <w:jc w:val="both"/>
              <w:rPr>
                <w:rFonts w:ascii="宋体" w:hAnsi="宋体" w:cs="宋体"/>
              </w:rPr>
            </w:pPr>
            <w:r>
              <w:rPr>
                <w:rFonts w:hint="eastAsia" w:ascii="宋体" w:hAnsi="宋体" w:cs="宋体"/>
              </w:rPr>
              <w:t>1.现行</w:t>
            </w:r>
            <w:r>
              <w:rPr>
                <w:rFonts w:ascii="宋体" w:hAnsi="宋体" w:cs="宋体"/>
              </w:rPr>
              <w:t>GCP</w:t>
            </w:r>
            <w:r>
              <w:rPr>
                <w:rFonts w:hint="eastAsia" w:ascii="宋体" w:hAnsi="宋体" w:cs="宋体"/>
              </w:rPr>
              <w:t>、WMA《赫尔辛基宣言》；</w:t>
            </w:r>
          </w:p>
          <w:p>
            <w:pPr>
              <w:pStyle w:val="6"/>
              <w:spacing w:before="0" w:beforeAutospacing="0" w:after="0" w:afterAutospacing="0" w:line="276" w:lineRule="auto"/>
              <w:ind w:left="240" w:hanging="240" w:hangingChars="100"/>
              <w:jc w:val="both"/>
              <w:rPr>
                <w:rFonts w:ascii="宋体" w:hAnsi="宋体" w:cs="宋体"/>
              </w:rPr>
            </w:pPr>
            <w:r>
              <w:rPr>
                <w:rFonts w:hint="eastAsia" w:ascii="宋体" w:hAnsi="宋体" w:cs="宋体"/>
              </w:rPr>
              <w:t>2.《人体生物医学研究国际道德指南（</w:t>
            </w:r>
            <w:r>
              <w:rPr>
                <w:rFonts w:ascii="宋体" w:hAnsi="宋体" w:cs="宋体"/>
              </w:rPr>
              <w:t>CIOMS</w:t>
            </w:r>
            <w:r>
              <w:rPr>
                <w:rFonts w:hint="eastAsia" w:ascii="宋体" w:hAnsi="宋体" w:cs="宋体"/>
              </w:rPr>
              <w:t>）》、ICH GCP中的相关要求及伦理准则；</w:t>
            </w:r>
          </w:p>
          <w:p>
            <w:pPr>
              <w:pStyle w:val="6"/>
              <w:spacing w:before="0" w:beforeAutospacing="0" w:after="0" w:afterAutospacing="0" w:line="276" w:lineRule="auto"/>
              <w:jc w:val="both"/>
              <w:rPr>
                <w:rFonts w:ascii="宋体" w:hAnsi="宋体"/>
              </w:rPr>
            </w:pPr>
            <w:r>
              <w:rPr>
                <w:rFonts w:hint="eastAsia" w:ascii="宋体" w:hAnsi="宋体" w:cs="宋体"/>
              </w:rPr>
              <w:t>3.</w:t>
            </w:r>
            <w:r>
              <w:rPr>
                <w:rFonts w:hint="eastAsia" w:ascii="宋体" w:hAnsi="宋体"/>
                <w:lang w:val="zh-CN"/>
              </w:rPr>
              <w:t>NMPA</w:t>
            </w:r>
            <w:r>
              <w:rPr>
                <w:rFonts w:ascii="宋体" w:hAnsi="宋体"/>
              </w:rPr>
              <w:t>《药物临床试验质量管理规范》</w:t>
            </w:r>
            <w:r>
              <w:rPr>
                <w:rFonts w:hint="eastAsia" w:ascii="宋体" w:hAnsi="宋体"/>
              </w:rPr>
              <w:t>，</w:t>
            </w:r>
            <w:r>
              <w:rPr>
                <w:rFonts w:ascii="宋体" w:hAnsi="宋体"/>
              </w:rPr>
              <w:t>20</w:t>
            </w:r>
            <w:r>
              <w:rPr>
                <w:rFonts w:hint="eastAsia" w:ascii="宋体" w:hAnsi="宋体"/>
              </w:rPr>
              <w:t>20</w:t>
            </w:r>
            <w:r>
              <w:rPr>
                <w:rFonts w:ascii="宋体" w:hAnsi="宋体"/>
              </w:rPr>
              <w:t>年</w:t>
            </w:r>
          </w:p>
          <w:p>
            <w:pPr>
              <w:pStyle w:val="6"/>
              <w:spacing w:before="0" w:beforeAutospacing="0" w:after="0" w:afterAutospacing="0" w:line="276" w:lineRule="auto"/>
              <w:jc w:val="both"/>
              <w:rPr>
                <w:rFonts w:ascii="宋体" w:hAnsi="宋体"/>
              </w:rPr>
            </w:pPr>
            <w:r>
              <w:rPr>
                <w:rFonts w:hint="eastAsia" w:ascii="宋体" w:hAnsi="宋体"/>
              </w:rPr>
              <w:t>4.</w:t>
            </w:r>
            <w:r>
              <w:rPr>
                <w:rFonts w:ascii="宋体" w:hAnsi="宋体"/>
              </w:rPr>
              <w:t>《药物临床试验伦理审查工作指导原则》</w:t>
            </w:r>
            <w:r>
              <w:rPr>
                <w:rFonts w:hint="eastAsia" w:ascii="宋体" w:hAnsi="宋体"/>
              </w:rPr>
              <w:t>，2010年11月08日</w:t>
            </w:r>
          </w:p>
          <w:p>
            <w:pPr>
              <w:pStyle w:val="6"/>
              <w:spacing w:before="0" w:beforeAutospacing="0" w:after="0" w:afterAutospacing="0" w:line="276" w:lineRule="auto"/>
              <w:jc w:val="both"/>
              <w:rPr>
                <w:rFonts w:ascii="宋体" w:hAnsi="宋体" w:cs="宋体"/>
                <w:lang w:val="zh-CN"/>
              </w:rPr>
            </w:pPr>
            <w:r>
              <w:rPr>
                <w:rFonts w:hint="eastAsia" w:ascii="宋体" w:hAnsi="宋体" w:cs="宋体"/>
                <w:lang w:val="zh-CN"/>
              </w:rPr>
              <w:t>5.</w:t>
            </w:r>
            <w:r>
              <w:rPr>
                <w:kern w:val="2"/>
              </w:rPr>
              <w:t>《涉及人的临床研究伦理审查委员会建设指南》2023 版</w:t>
            </w:r>
            <w:r>
              <w:rPr>
                <w:rFonts w:hint="eastAsia"/>
                <w:kern w:val="2"/>
              </w:rPr>
              <w:t>；</w:t>
            </w:r>
          </w:p>
          <w:p>
            <w:pPr>
              <w:pStyle w:val="6"/>
              <w:spacing w:before="0" w:beforeAutospacing="0" w:after="0" w:afterAutospacing="0" w:line="276" w:lineRule="auto"/>
              <w:jc w:val="both"/>
              <w:rPr>
                <w:rFonts w:ascii="宋体" w:hAnsi="宋体" w:cs="宋体"/>
                <w:lang w:val="zh-CN"/>
              </w:rPr>
            </w:pPr>
            <w:r>
              <w:rPr>
                <w:rFonts w:hint="eastAsia" w:ascii="宋体" w:hAnsi="宋体" w:cs="宋体"/>
              </w:rPr>
              <w:t>6</w:t>
            </w:r>
            <w:r>
              <w:rPr>
                <w:rFonts w:hint="eastAsia" w:ascii="宋体" w:hAnsi="宋体" w:cs="宋体"/>
                <w:lang w:val="zh-CN"/>
              </w:rPr>
              <w:t>.</w:t>
            </w:r>
            <w:r>
              <w:rPr>
                <w:rFonts w:ascii="宋体" w:hAnsi="宋体" w:cs="宋体"/>
                <w:lang w:val="zh-CN"/>
              </w:rPr>
              <w:t>NMPA</w:t>
            </w:r>
            <w:r>
              <w:rPr>
                <w:rFonts w:hint="eastAsia" w:ascii="宋体" w:hAnsi="宋体" w:cs="宋体"/>
                <w:lang w:val="zh-CN"/>
              </w:rPr>
              <w:t>发布《关于深化审评审批制度改革鼓励药品医疗器械创新的意见》2017.10.08</w:t>
            </w:r>
          </w:p>
          <w:p>
            <w:pPr>
              <w:pStyle w:val="6"/>
              <w:spacing w:before="0" w:beforeAutospacing="0" w:after="0" w:afterAutospacing="0" w:line="276" w:lineRule="auto"/>
              <w:ind w:left="240" w:hanging="240" w:hangingChars="100"/>
              <w:jc w:val="both"/>
              <w:rPr>
                <w:rFonts w:ascii="宋体" w:hAnsi="宋体" w:cs="宋体"/>
                <w:lang w:val="zh-CN"/>
              </w:rPr>
            </w:pPr>
            <w:r>
              <w:rPr>
                <w:rFonts w:hint="eastAsia" w:ascii="宋体" w:hAnsi="宋体" w:cs="宋体"/>
              </w:rPr>
              <w:t>7</w:t>
            </w:r>
            <w:r>
              <w:rPr>
                <w:rFonts w:hint="eastAsia" w:ascii="宋体" w:hAnsi="宋体" w:cs="宋体"/>
                <w:lang w:val="zh-CN"/>
              </w:rPr>
              <w:t>.科技部办公厅关于优化人类遗传资源行政审批流程的通知，国科办函社【2017】717号，2017年10月26日</w:t>
            </w:r>
          </w:p>
          <w:p>
            <w:pPr>
              <w:pStyle w:val="6"/>
              <w:spacing w:before="0" w:beforeAutospacing="0" w:after="0" w:afterAutospacing="0" w:line="276" w:lineRule="auto"/>
              <w:ind w:left="240" w:hanging="240" w:hangingChars="100"/>
              <w:jc w:val="both"/>
              <w:rPr>
                <w:rFonts w:ascii="宋体" w:hAnsi="宋体" w:cs="宋体"/>
                <w:lang w:val="zh-CN"/>
              </w:rPr>
            </w:pPr>
            <w:r>
              <w:rPr>
                <w:rFonts w:hint="eastAsia" w:ascii="宋体" w:hAnsi="宋体" w:cs="宋体"/>
              </w:rPr>
              <w:t>8</w:t>
            </w:r>
            <w:r>
              <w:rPr>
                <w:rFonts w:hint="eastAsia" w:ascii="宋体" w:hAnsi="宋体" w:cs="宋体"/>
                <w:lang w:val="zh-CN"/>
              </w:rPr>
              <w:t>.《北京地区医疗卫生机构涉及人的生物医学研究伦理管理规范》和《北京地区医疗卫生机构涉及人的生物医学研究伦理审查工作指南》，京卫科教【2018】24号</w:t>
            </w:r>
          </w:p>
          <w:p>
            <w:pPr>
              <w:spacing w:line="360" w:lineRule="auto"/>
              <w:rPr>
                <w:rFonts w:hint="eastAsia" w:ascii="宋体" w:hAnsi="宋体" w:eastAsia="宋体"/>
                <w:sz w:val="24"/>
                <w:szCs w:val="24"/>
              </w:rPr>
            </w:pPr>
            <w:r>
              <w:rPr>
                <w:rFonts w:hint="eastAsia" w:ascii="宋体" w:hAnsi="宋体" w:cs="宋体"/>
              </w:rPr>
              <w:t>9</w:t>
            </w:r>
            <w:r>
              <w:rPr>
                <w:rFonts w:hint="eastAsia" w:ascii="宋体" w:hAnsi="宋体" w:cs="宋体"/>
                <w:lang w:val="zh-CN"/>
              </w:rPr>
              <w:t>.</w:t>
            </w:r>
            <w:r>
              <w:rPr>
                <w:rFonts w:hint="eastAsia" w:ascii="宋体" w:hAnsi="宋体" w:eastAsia="宋体" w:cs="宋体"/>
                <w:kern w:val="0"/>
                <w:sz w:val="24"/>
                <w:szCs w:val="24"/>
                <w:lang w:val="zh-CN" w:eastAsia="zh-CN" w:bidi="ar-SA"/>
              </w:rPr>
              <w:t>《关于印发重大新药创制科技重大专项示范性药物临床评价技术平台建设课题工作要求的通知，国卫科药专项管办》【2019】3号，2019年1月7日</w:t>
            </w:r>
            <w:r>
              <w:rPr>
                <w:rFonts w:hint="eastAsia" w:ascii="宋体" w:hAnsi="宋体" w:eastAsia="宋体" w:cs="宋体"/>
                <w:kern w:val="0"/>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b/>
                <w:sz w:val="24"/>
                <w:szCs w:val="24"/>
              </w:rPr>
            </w:pPr>
            <w:r>
              <w:rPr>
                <w:rFonts w:hint="eastAsia" w:ascii="宋体" w:hAnsi="宋体" w:eastAsia="宋体"/>
                <w:b/>
                <w:sz w:val="24"/>
                <w:szCs w:val="24"/>
              </w:rPr>
              <w:t>注意事项（请仔细阅读）：</w:t>
            </w:r>
          </w:p>
          <w:p>
            <w:pPr>
              <w:spacing w:line="276" w:lineRule="auto"/>
              <w:rPr>
                <w:rFonts w:ascii="宋体" w:hAnsi="宋体" w:eastAsia="宋体"/>
                <w:sz w:val="24"/>
                <w:szCs w:val="24"/>
              </w:rPr>
            </w:pPr>
            <w:r>
              <w:rPr>
                <w:rFonts w:ascii="宋体" w:hAnsi="宋体" w:eastAsia="宋体"/>
                <w:sz w:val="24"/>
                <w:szCs w:val="24"/>
              </w:rPr>
              <w:t>1.请</w:t>
            </w:r>
            <w:r>
              <w:rPr>
                <w:rFonts w:hint="eastAsia" w:ascii="宋体" w:hAnsi="宋体" w:eastAsia="宋体"/>
                <w:sz w:val="24"/>
                <w:szCs w:val="24"/>
              </w:rPr>
              <w:t>遵循</w:t>
            </w:r>
            <w:r>
              <w:rPr>
                <w:rFonts w:ascii="宋体" w:hAnsi="宋体" w:eastAsia="宋体"/>
                <w:sz w:val="24"/>
                <w:szCs w:val="24"/>
              </w:rPr>
              <w:t>GCP原</w:t>
            </w:r>
            <w:r>
              <w:rPr>
                <w:rFonts w:hint="eastAsia" w:ascii="宋体" w:hAnsi="宋体" w:eastAsia="宋体"/>
                <w:sz w:val="24"/>
                <w:szCs w:val="24"/>
              </w:rPr>
              <w:t>则</w:t>
            </w:r>
            <w:r>
              <w:rPr>
                <w:rFonts w:ascii="宋体" w:hAnsi="宋体" w:eastAsia="宋体"/>
                <w:sz w:val="24"/>
                <w:szCs w:val="24"/>
              </w:rPr>
              <w:t>，按照本伦理委员会批准的方案开展</w:t>
            </w:r>
            <w:r>
              <w:rPr>
                <w:rFonts w:hint="eastAsia" w:ascii="宋体" w:hAnsi="宋体" w:eastAsia="宋体"/>
                <w:sz w:val="24"/>
                <w:szCs w:val="24"/>
              </w:rPr>
              <w:t>临床研究；</w:t>
            </w:r>
          </w:p>
          <w:p>
            <w:pPr>
              <w:spacing w:line="276" w:lineRule="auto"/>
              <w:ind w:left="240" w:hanging="240" w:hangingChars="1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若</w:t>
            </w:r>
            <w:r>
              <w:rPr>
                <w:rFonts w:ascii="宋体" w:hAnsi="宋体" w:eastAsia="宋体"/>
                <w:sz w:val="24"/>
                <w:szCs w:val="24"/>
              </w:rPr>
              <w:t>研究方案、知情</w:t>
            </w:r>
            <w:r>
              <w:rPr>
                <w:rFonts w:hint="eastAsia" w:ascii="宋体" w:hAnsi="宋体" w:eastAsia="宋体"/>
                <w:sz w:val="24"/>
                <w:szCs w:val="24"/>
              </w:rPr>
              <w:t>同意</w:t>
            </w:r>
            <w:r>
              <w:rPr>
                <w:rFonts w:ascii="宋体" w:hAnsi="宋体" w:eastAsia="宋体"/>
                <w:sz w:val="24"/>
                <w:szCs w:val="24"/>
              </w:rPr>
              <w:t>书、</w:t>
            </w:r>
            <w:r>
              <w:rPr>
                <w:rFonts w:hint="eastAsia" w:ascii="宋体" w:hAnsi="宋体" w:eastAsia="宋体"/>
                <w:sz w:val="24"/>
                <w:szCs w:val="24"/>
              </w:rPr>
              <w:t>招</w:t>
            </w:r>
            <w:r>
              <w:rPr>
                <w:rFonts w:ascii="宋体" w:hAnsi="宋体" w:eastAsia="宋体"/>
                <w:sz w:val="24"/>
                <w:szCs w:val="24"/>
              </w:rPr>
              <w:t>募材料等与</w:t>
            </w:r>
            <w:r>
              <w:rPr>
                <w:rFonts w:hint="eastAsia" w:ascii="宋体" w:hAnsi="宋体" w:eastAsia="宋体"/>
                <w:sz w:val="24"/>
                <w:szCs w:val="24"/>
              </w:rPr>
              <w:t>研究参与者</w:t>
            </w:r>
            <w:r>
              <w:rPr>
                <w:rFonts w:ascii="宋体" w:hAnsi="宋体" w:eastAsia="宋体"/>
                <w:sz w:val="24"/>
                <w:szCs w:val="24"/>
              </w:rPr>
              <w:t>相关的文件</w:t>
            </w:r>
            <w:r>
              <w:rPr>
                <w:rFonts w:hint="eastAsia" w:ascii="宋体" w:hAnsi="宋体" w:eastAsia="宋体"/>
                <w:sz w:val="24"/>
                <w:szCs w:val="24"/>
              </w:rPr>
              <w:t>修改</w:t>
            </w:r>
            <w:r>
              <w:rPr>
                <w:rFonts w:ascii="宋体" w:hAnsi="宋体" w:eastAsia="宋体"/>
                <w:sz w:val="24"/>
                <w:szCs w:val="24"/>
              </w:rPr>
              <w:t>，</w:t>
            </w:r>
            <w:r>
              <w:rPr>
                <w:rFonts w:hint="eastAsia" w:ascii="宋体" w:hAnsi="宋体" w:eastAsia="宋体"/>
                <w:sz w:val="24"/>
                <w:szCs w:val="24"/>
              </w:rPr>
              <w:t>须</w:t>
            </w:r>
            <w:r>
              <w:rPr>
                <w:rFonts w:ascii="宋体" w:hAnsi="宋体" w:eastAsia="宋体"/>
                <w:sz w:val="24"/>
                <w:szCs w:val="24"/>
              </w:rPr>
              <w:t>以修正案的形式提交伦理委员</w:t>
            </w:r>
            <w:r>
              <w:rPr>
                <w:rFonts w:hint="eastAsia" w:ascii="宋体" w:hAnsi="宋体" w:eastAsia="宋体"/>
                <w:sz w:val="24"/>
                <w:szCs w:val="24"/>
              </w:rPr>
              <w:t>会</w:t>
            </w:r>
            <w:r>
              <w:rPr>
                <w:rFonts w:ascii="宋体" w:hAnsi="宋体" w:eastAsia="宋体"/>
                <w:sz w:val="24"/>
                <w:szCs w:val="24"/>
              </w:rPr>
              <w:t>，经伦理委员会备案成功后方可开展</w:t>
            </w:r>
            <w:r>
              <w:rPr>
                <w:rFonts w:hint="eastAsia" w:ascii="宋体" w:hAnsi="宋体" w:eastAsia="宋体"/>
                <w:sz w:val="24"/>
                <w:szCs w:val="24"/>
              </w:rPr>
              <w:t>；</w:t>
            </w:r>
          </w:p>
          <w:p>
            <w:pPr>
              <w:spacing w:line="276" w:lineRule="auto"/>
              <w:rPr>
                <w:rFonts w:ascii="宋体" w:hAnsi="宋体" w:eastAsia="宋体"/>
                <w:sz w:val="24"/>
                <w:szCs w:val="24"/>
              </w:rPr>
            </w:pPr>
            <w:r>
              <w:rPr>
                <w:rFonts w:ascii="宋体" w:hAnsi="宋体" w:eastAsia="宋体"/>
                <w:sz w:val="24"/>
                <w:szCs w:val="24"/>
              </w:rPr>
              <w:t>3.本中心发生严</w:t>
            </w:r>
            <w:r>
              <w:rPr>
                <w:rFonts w:hint="eastAsia" w:ascii="宋体" w:hAnsi="宋体" w:eastAsia="宋体"/>
                <w:sz w:val="24"/>
                <w:szCs w:val="24"/>
              </w:rPr>
              <w:t>重</w:t>
            </w:r>
            <w:r>
              <w:rPr>
                <w:rFonts w:ascii="宋体" w:hAnsi="宋体" w:eastAsia="宋体"/>
                <w:sz w:val="24"/>
                <w:szCs w:val="24"/>
              </w:rPr>
              <w:t>不良事件请及时提交</w:t>
            </w:r>
            <w:r>
              <w:rPr>
                <w:rFonts w:hint="eastAsia" w:ascii="宋体" w:hAnsi="宋体" w:eastAsia="宋体"/>
                <w:sz w:val="24"/>
                <w:szCs w:val="24"/>
              </w:rPr>
              <w:t>“严重</w:t>
            </w:r>
            <w:r>
              <w:rPr>
                <w:rFonts w:ascii="宋体" w:hAnsi="宋体" w:eastAsia="宋体"/>
                <w:sz w:val="24"/>
                <w:szCs w:val="24"/>
              </w:rPr>
              <w:t>不良事件报告</w:t>
            </w:r>
            <w:r>
              <w:rPr>
                <w:rFonts w:hint="eastAsia" w:ascii="宋体" w:hAnsi="宋体" w:eastAsia="宋体"/>
                <w:sz w:val="24"/>
                <w:szCs w:val="24"/>
              </w:rPr>
              <w:t>”；</w:t>
            </w:r>
          </w:p>
          <w:p>
            <w:pPr>
              <w:spacing w:line="276" w:lineRule="auto"/>
              <w:rPr>
                <w:rFonts w:ascii="宋体" w:hAnsi="宋体" w:eastAsia="宋体"/>
                <w:sz w:val="24"/>
                <w:szCs w:val="24"/>
              </w:rPr>
            </w:pPr>
            <w:r>
              <w:rPr>
                <w:rFonts w:ascii="宋体" w:hAnsi="宋体" w:eastAsia="宋体"/>
                <w:sz w:val="24"/>
                <w:szCs w:val="24"/>
              </w:rPr>
              <w:t>4.项目自备案成功后，请每年向本伦理委员会提交</w:t>
            </w:r>
            <w:r>
              <w:rPr>
                <w:rFonts w:hint="eastAsia" w:ascii="宋体" w:hAnsi="宋体" w:eastAsia="宋体"/>
                <w:sz w:val="24"/>
                <w:szCs w:val="24"/>
              </w:rPr>
              <w:t>“</w:t>
            </w:r>
            <w:r>
              <w:rPr>
                <w:rFonts w:ascii="宋体" w:hAnsi="宋体" w:eastAsia="宋体"/>
                <w:sz w:val="24"/>
                <w:szCs w:val="24"/>
              </w:rPr>
              <w:t>研究进展报告</w:t>
            </w:r>
            <w:r>
              <w:rPr>
                <w:rFonts w:hint="eastAsia" w:ascii="宋体" w:hAnsi="宋体" w:eastAsia="宋体"/>
                <w:sz w:val="24"/>
                <w:szCs w:val="24"/>
              </w:rPr>
              <w:t>”</w:t>
            </w:r>
            <w:r>
              <w:rPr>
                <w:rFonts w:ascii="宋体" w:hAnsi="宋体" w:eastAsia="宋体"/>
                <w:sz w:val="24"/>
                <w:szCs w:val="24"/>
              </w:rPr>
              <w:t>或</w:t>
            </w:r>
            <w:r>
              <w:rPr>
                <w:rFonts w:hint="eastAsia" w:ascii="宋体" w:hAnsi="宋体" w:eastAsia="宋体"/>
                <w:sz w:val="24"/>
                <w:szCs w:val="24"/>
              </w:rPr>
              <w:t>“</w:t>
            </w:r>
            <w:r>
              <w:rPr>
                <w:rFonts w:ascii="宋体" w:hAnsi="宋体" w:eastAsia="宋体"/>
                <w:sz w:val="24"/>
                <w:szCs w:val="24"/>
              </w:rPr>
              <w:t>年度报告</w:t>
            </w:r>
            <w:r>
              <w:rPr>
                <w:rFonts w:hint="eastAsia" w:ascii="宋体" w:hAnsi="宋体" w:eastAsia="宋体"/>
                <w:sz w:val="24"/>
                <w:szCs w:val="24"/>
              </w:rPr>
              <w:t>”；</w:t>
            </w:r>
          </w:p>
          <w:p>
            <w:pPr>
              <w:spacing w:line="276" w:lineRule="auto"/>
              <w:rPr>
                <w:rFonts w:ascii="宋体" w:hAnsi="宋体" w:eastAsia="宋体"/>
                <w:sz w:val="24"/>
                <w:szCs w:val="24"/>
              </w:rPr>
            </w:pPr>
            <w:r>
              <w:rPr>
                <w:rFonts w:ascii="宋体" w:hAnsi="宋体" w:eastAsia="宋体"/>
                <w:sz w:val="24"/>
                <w:szCs w:val="24"/>
              </w:rPr>
              <w:t>5.研究过程中出现严重</w:t>
            </w:r>
            <w:r>
              <w:rPr>
                <w:rFonts w:hint="eastAsia" w:ascii="宋体" w:hAnsi="宋体" w:eastAsia="宋体"/>
                <w:sz w:val="24"/>
                <w:szCs w:val="24"/>
              </w:rPr>
              <w:t>方案违背</w:t>
            </w:r>
            <w:r>
              <w:rPr>
                <w:rFonts w:ascii="宋体" w:hAnsi="宋体" w:eastAsia="宋体"/>
                <w:sz w:val="24"/>
                <w:szCs w:val="24"/>
              </w:rPr>
              <w:t>、持续方案违背，请提交</w:t>
            </w:r>
            <w:r>
              <w:rPr>
                <w:rFonts w:hint="eastAsia" w:ascii="宋体" w:hAnsi="宋体" w:eastAsia="宋体"/>
                <w:sz w:val="24"/>
                <w:szCs w:val="24"/>
              </w:rPr>
              <w:t>“方案违背</w:t>
            </w:r>
            <w:r>
              <w:rPr>
                <w:rFonts w:ascii="宋体" w:hAnsi="宋体" w:eastAsia="宋体"/>
                <w:sz w:val="24"/>
                <w:szCs w:val="24"/>
              </w:rPr>
              <w:t>报告</w:t>
            </w:r>
            <w:r>
              <w:rPr>
                <w:rFonts w:hint="eastAsia" w:ascii="宋体" w:hAnsi="宋体" w:eastAsia="宋体"/>
                <w:sz w:val="24"/>
                <w:szCs w:val="24"/>
              </w:rPr>
              <w:t>”；</w:t>
            </w:r>
          </w:p>
          <w:p>
            <w:pPr>
              <w:spacing w:line="276"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若</w:t>
            </w:r>
            <w:r>
              <w:rPr>
                <w:rFonts w:ascii="宋体" w:hAnsi="宋体" w:eastAsia="宋体"/>
                <w:sz w:val="24"/>
                <w:szCs w:val="24"/>
              </w:rPr>
              <w:t>需暂停或提前终止临床研</w:t>
            </w:r>
            <w:r>
              <w:rPr>
                <w:rFonts w:hint="eastAsia" w:ascii="宋体" w:hAnsi="宋体" w:eastAsia="宋体"/>
                <w:sz w:val="24"/>
                <w:szCs w:val="24"/>
              </w:rPr>
              <w:t>究，请</w:t>
            </w:r>
            <w:r>
              <w:rPr>
                <w:rFonts w:ascii="宋体" w:hAnsi="宋体" w:eastAsia="宋体"/>
                <w:sz w:val="24"/>
                <w:szCs w:val="24"/>
              </w:rPr>
              <w:t>及时提交</w:t>
            </w:r>
            <w:r>
              <w:rPr>
                <w:rFonts w:hint="eastAsia" w:ascii="宋体" w:hAnsi="宋体" w:eastAsia="宋体"/>
                <w:sz w:val="24"/>
                <w:szCs w:val="24"/>
              </w:rPr>
              <w:t>“</w:t>
            </w:r>
            <w:r>
              <w:rPr>
                <w:rFonts w:ascii="宋体" w:hAnsi="宋体" w:eastAsia="宋体"/>
                <w:sz w:val="24"/>
                <w:szCs w:val="24"/>
              </w:rPr>
              <w:t>暂停/终止研究报告</w:t>
            </w:r>
            <w:r>
              <w:rPr>
                <w:rFonts w:hint="eastAsia" w:ascii="宋体" w:hAnsi="宋体" w:eastAsia="宋体"/>
                <w:sz w:val="24"/>
                <w:szCs w:val="24"/>
              </w:rPr>
              <w:t>”；</w:t>
            </w:r>
          </w:p>
          <w:p>
            <w:pPr>
              <w:spacing w:line="360" w:lineRule="auto"/>
              <w:rPr>
                <w:rFonts w:hint="eastAsia" w:ascii="宋体" w:hAnsi="宋体" w:eastAsia="宋体"/>
                <w:sz w:val="24"/>
                <w:szCs w:val="24"/>
              </w:rPr>
            </w:pPr>
            <w:r>
              <w:rPr>
                <w:rFonts w:ascii="宋体" w:hAnsi="宋体" w:eastAsia="宋体"/>
                <w:sz w:val="24"/>
                <w:szCs w:val="24"/>
              </w:rPr>
              <w:t>7.研究结束时，</w:t>
            </w:r>
            <w:r>
              <w:rPr>
                <w:rFonts w:hint="eastAsia" w:ascii="宋体" w:hAnsi="宋体" w:eastAsia="宋体"/>
                <w:sz w:val="24"/>
                <w:szCs w:val="24"/>
              </w:rPr>
              <w:t>须</w:t>
            </w:r>
            <w:r>
              <w:rPr>
                <w:rFonts w:ascii="宋体" w:hAnsi="宋体" w:eastAsia="宋体"/>
                <w:sz w:val="24"/>
                <w:szCs w:val="24"/>
              </w:rPr>
              <w:t>提交</w:t>
            </w:r>
            <w:r>
              <w:rPr>
                <w:rFonts w:hint="eastAsia" w:ascii="宋体" w:hAnsi="宋体" w:eastAsia="宋体"/>
                <w:sz w:val="24"/>
                <w:szCs w:val="24"/>
              </w:rPr>
              <w:t>“</w:t>
            </w:r>
            <w:r>
              <w:rPr>
                <w:rFonts w:ascii="宋体" w:hAnsi="宋体" w:eastAsia="宋体"/>
                <w:sz w:val="24"/>
                <w:szCs w:val="24"/>
              </w:rPr>
              <w:t>结题报告表</w:t>
            </w:r>
            <w:r>
              <w:rPr>
                <w:rFonts w:hint="eastAsia" w:ascii="宋体" w:hAnsi="宋体" w:eastAsia="宋体"/>
                <w:sz w:val="24"/>
                <w:szCs w:val="24"/>
              </w:rPr>
              <w:t>”</w:t>
            </w:r>
            <w:r>
              <w:rPr>
                <w:rFonts w:ascii="宋体" w:hAnsi="宋体" w:eastAsia="宋体"/>
                <w:sz w:val="24"/>
                <w:szCs w:val="24"/>
              </w:rPr>
              <w:t>供伦理委员会进行审查</w:t>
            </w:r>
            <w:r>
              <w:rPr>
                <w:rFonts w:hint="eastAsia" w:ascii="宋体" w:hAnsi="宋体" w:eastAsia="宋体"/>
                <w:sz w:val="24"/>
                <w:szCs w:val="24"/>
              </w:rPr>
              <w:t>。</w:t>
            </w:r>
          </w:p>
        </w:tc>
      </w:tr>
    </w:tbl>
    <w:p>
      <w:pPr>
        <w:pStyle w:val="2"/>
        <w:spacing w:line="360" w:lineRule="auto"/>
        <w:ind w:right="-199"/>
        <w:rPr>
          <w:b/>
          <w:lang w:eastAsia="zh-CN"/>
        </w:rPr>
      </w:pPr>
    </w:p>
    <w:p>
      <w:pPr>
        <w:rPr>
          <w:rFonts w:ascii="宋体" w:hAnsi="宋体" w:eastAsia="宋体"/>
          <w:sz w:val="28"/>
          <w:szCs w:val="28"/>
        </w:rPr>
      </w:pPr>
      <w:r>
        <w:rPr>
          <w:rFonts w:hint="eastAsia" w:ascii="宋体" w:hAnsi="宋体" w:eastAsia="宋体"/>
          <w:sz w:val="28"/>
          <w:szCs w:val="28"/>
        </w:rPr>
        <w:t>附件3</w:t>
      </w:r>
    </w:p>
    <w:p>
      <w:pPr>
        <w:adjustRightInd w:val="0"/>
        <w:snapToGrid w:val="0"/>
        <w:spacing w:line="276" w:lineRule="auto"/>
        <w:jc w:val="center"/>
        <w:rPr>
          <w:rFonts w:ascii="宋体" w:hAnsi="宋体" w:eastAsia="宋体" w:cs="方正小标宋简体"/>
          <w:b/>
          <w:sz w:val="32"/>
          <w:szCs w:val="32"/>
        </w:rPr>
      </w:pPr>
      <w:r>
        <w:rPr>
          <w:rFonts w:hint="eastAsia" w:ascii="宋体" w:hAnsi="宋体" w:eastAsia="宋体" w:cs="方正小标宋简体"/>
          <w:b/>
          <w:sz w:val="32"/>
          <w:szCs w:val="32"/>
        </w:rPr>
        <w:t>北京市医学伦理审查互认联盟成员名单</w:t>
      </w:r>
    </w:p>
    <w:p>
      <w:pPr>
        <w:adjustRightInd w:val="0"/>
        <w:snapToGrid w:val="0"/>
        <w:spacing w:line="276" w:lineRule="auto"/>
        <w:jc w:val="center"/>
        <w:rPr>
          <w:rFonts w:ascii="宋体" w:hAnsi="宋体" w:eastAsia="宋体" w:cs="方正小标宋简体"/>
          <w:b/>
          <w:sz w:val="32"/>
          <w:szCs w:val="32"/>
        </w:rPr>
      </w:pPr>
      <w:r>
        <w:rPr>
          <w:rFonts w:hint="eastAsia" w:ascii="宋体" w:hAnsi="宋体" w:eastAsia="宋体" w:cs="方正小标宋简体"/>
          <w:b/>
          <w:sz w:val="32"/>
          <w:szCs w:val="32"/>
        </w:rPr>
        <w:t>(第一批）</w:t>
      </w:r>
    </w:p>
    <w:tbl>
      <w:tblPr>
        <w:tblStyle w:val="7"/>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序号</w:t>
            </w:r>
          </w:p>
        </w:tc>
        <w:tc>
          <w:tcPr>
            <w:tcW w:w="8003"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1</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中国医学科学院北京协和医院*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2</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北京医院*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3</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中国医学科学院肿瘤医院*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4</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北京大学第一医院*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5</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北京大学第三医院*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6</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北京大学人民医院*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7</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北京大学口腔医院*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8</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北京大学第六医院*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9</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首都医科大学宣武医院*（首任秘书单位）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10</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首都医科大学附属北京安贞医院*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11</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首都医科大学附属北京友谊医院*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12</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首都医科大学附属北京天坛医院*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13</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首都医科大学附属北京儿童医院*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14</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首都医科大学附属北京安定医院*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15</w:t>
            </w:r>
          </w:p>
        </w:tc>
        <w:tc>
          <w:tcPr>
            <w:tcW w:w="8003" w:type="dxa"/>
            <w:vAlign w:val="center"/>
          </w:tcPr>
          <w:p>
            <w:pPr>
              <w:widowControl/>
              <w:spacing w:line="276" w:lineRule="auto"/>
              <w:jc w:val="left"/>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中国中医科学院西苑医院*</w:t>
            </w:r>
          </w:p>
        </w:tc>
      </w:tr>
    </w:tbl>
    <w:p>
      <w:pPr>
        <w:rPr>
          <w:sz w:val="28"/>
          <w:szCs w:val="28"/>
        </w:rPr>
      </w:pPr>
    </w:p>
    <w:p>
      <w:pPr>
        <w:widowControl/>
        <w:jc w:val="left"/>
        <w:rPr>
          <w:sz w:val="28"/>
          <w:szCs w:val="28"/>
        </w:rPr>
      </w:pPr>
      <w:r>
        <w:rPr>
          <w:sz w:val="28"/>
          <w:szCs w:val="28"/>
        </w:rPr>
        <w:br w:type="page"/>
      </w:r>
    </w:p>
    <w:p>
      <w:pPr>
        <w:widowControl/>
        <w:jc w:val="center"/>
        <w:rPr>
          <w:rFonts w:ascii="宋体" w:hAnsi="宋体" w:eastAsia="宋体" w:cs="方正小标宋简体"/>
          <w:b/>
          <w:sz w:val="32"/>
          <w:szCs w:val="32"/>
        </w:rPr>
      </w:pPr>
      <w:r>
        <w:rPr>
          <w:rFonts w:hint="eastAsia" w:ascii="宋体" w:hAnsi="宋体" w:eastAsia="宋体" w:cs="方正小标宋简体"/>
          <w:b/>
          <w:sz w:val="32"/>
          <w:szCs w:val="32"/>
        </w:rPr>
        <w:t>北京市医学伦理审查互认联盟成员名单</w:t>
      </w:r>
    </w:p>
    <w:p>
      <w:pPr>
        <w:adjustRightInd w:val="0"/>
        <w:snapToGrid w:val="0"/>
        <w:jc w:val="center"/>
        <w:rPr>
          <w:rFonts w:ascii="宋体" w:hAnsi="宋体" w:eastAsia="宋体" w:cs="方正小标宋简体"/>
          <w:b/>
          <w:sz w:val="32"/>
          <w:szCs w:val="32"/>
        </w:rPr>
      </w:pPr>
      <w:r>
        <w:rPr>
          <w:rFonts w:hint="eastAsia" w:ascii="宋体" w:hAnsi="宋体" w:eastAsia="宋体" w:cs="方正小标宋简体"/>
          <w:b/>
          <w:sz w:val="32"/>
          <w:szCs w:val="32"/>
        </w:rPr>
        <w:t>（第二批）</w:t>
      </w:r>
    </w:p>
    <w:tbl>
      <w:tblPr>
        <w:tblStyle w:val="7"/>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adjustRightInd w:val="0"/>
              <w:snapToGrid w:val="0"/>
              <w:spacing w:line="276" w:lineRule="auto"/>
              <w:jc w:val="center"/>
              <w:rPr>
                <w:rFonts w:ascii="宋体" w:hAnsi="宋体" w:eastAsia="宋体" w:cs="黑体"/>
                <w:b/>
                <w:sz w:val="24"/>
                <w:szCs w:val="24"/>
              </w:rPr>
            </w:pPr>
            <w:r>
              <w:rPr>
                <w:rFonts w:hint="eastAsia" w:ascii="宋体" w:hAnsi="宋体" w:eastAsia="宋体" w:cs="黑体"/>
                <w:b/>
                <w:sz w:val="24"/>
                <w:szCs w:val="24"/>
              </w:rPr>
              <w:t>序号</w:t>
            </w:r>
          </w:p>
        </w:tc>
        <w:tc>
          <w:tcPr>
            <w:tcW w:w="8080" w:type="dxa"/>
            <w:vAlign w:val="center"/>
          </w:tcPr>
          <w:p>
            <w:pPr>
              <w:adjustRightInd w:val="0"/>
              <w:snapToGrid w:val="0"/>
              <w:spacing w:line="276" w:lineRule="auto"/>
              <w:jc w:val="center"/>
              <w:rPr>
                <w:rFonts w:ascii="宋体" w:hAnsi="宋体" w:eastAsia="宋体" w:cs="黑体"/>
                <w:b/>
                <w:sz w:val="24"/>
                <w:szCs w:val="24"/>
              </w:rPr>
            </w:pPr>
            <w:r>
              <w:rPr>
                <w:rFonts w:hint="eastAsia" w:ascii="宋体" w:hAnsi="宋体" w:eastAsia="宋体" w:cs="黑体"/>
                <w:b/>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1</w:t>
            </w:r>
          </w:p>
        </w:tc>
        <w:tc>
          <w:tcPr>
            <w:tcW w:w="8080" w:type="dxa"/>
            <w:vAlign w:val="center"/>
          </w:tcPr>
          <w:p>
            <w:pPr>
              <w:adjustRightInd w:val="0"/>
              <w:snapToGrid w:val="0"/>
              <w:spacing w:line="276" w:lineRule="auto"/>
              <w:jc w:val="left"/>
              <w:rPr>
                <w:rFonts w:ascii="宋体" w:hAnsi="宋体" w:eastAsia="宋体" w:cs="仿宋_GB2312"/>
                <w:sz w:val="24"/>
                <w:szCs w:val="24"/>
              </w:rPr>
            </w:pPr>
            <w:r>
              <w:rPr>
                <w:rFonts w:hint="eastAsia" w:ascii="宋体" w:hAnsi="宋体" w:eastAsia="宋体" w:cs="仿宋_GB2312"/>
                <w:sz w:val="24"/>
                <w:szCs w:val="24"/>
              </w:rPr>
              <w:t>北京积水潭医院*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北京博爱医院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3</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4</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首都医科大学附属北京同仁医院*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5</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首都医科大学附属北京佑安医院*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6</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首都医科大学附属北京朝阳医院*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7</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首都医科大学附属北京地坛医院*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8</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首都医科大学附属北京胸科医院*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9</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首都医科大学附属北京口腔医院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kern w:val="0"/>
                <w:sz w:val="24"/>
                <w:szCs w:val="24"/>
                <w:lang w:bidi="ar"/>
              </w:rPr>
            </w:pPr>
            <w:r>
              <w:rPr>
                <w:rFonts w:hint="eastAsia" w:ascii="宋体" w:hAnsi="宋体" w:eastAsia="宋体" w:cs="仿宋"/>
                <w:kern w:val="0"/>
                <w:sz w:val="24"/>
                <w:szCs w:val="24"/>
                <w:lang w:bidi="ar"/>
              </w:rPr>
              <w:t>10</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首都儿科研究所附属儿童医院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11</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首都医科大学附属北京潞河医院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12</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北京老年医院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13</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北京回龙观医院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14</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清华大学附属北京清华长庚医院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15</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首都医科大学附属北京中医医院*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16</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中国中医科学院广安门医院*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17</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北京中医药大学东方医院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18</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北京中医药大学东直门医院*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19</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北京中医药大学第三附属医院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20</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北京市中西医结合医院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21</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首都医科大学三博脑科医院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22</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北京陆道培医院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23</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北京市海淀医院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24</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北京丰台医院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25</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北京市大兴区人民医院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26</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北京市平谷区医院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27</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北京怀柔医院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28</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北京市西城区展览路医院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29</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北京市海淀区妇幼保健院</w:t>
            </w:r>
          </w:p>
        </w:tc>
      </w:tr>
    </w:tbl>
    <w:tbl>
      <w:tblPr>
        <w:tblStyle w:val="7"/>
        <w:tblpPr w:leftFromText="180" w:rightFromText="180" w:vertAnchor="text" w:horzAnchor="page" w:tblpX="1763" w:tblpY="11"/>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30</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北京中医医院顺义医院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31</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北京市房山区良乡医院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32</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北京博仁医院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76" w:lineRule="auto"/>
              <w:jc w:val="center"/>
              <w:textAlignment w:val="center"/>
              <w:rPr>
                <w:rFonts w:ascii="宋体" w:hAnsi="宋体" w:eastAsia="宋体" w:cs="仿宋"/>
                <w:sz w:val="24"/>
                <w:szCs w:val="24"/>
              </w:rPr>
            </w:pPr>
            <w:r>
              <w:rPr>
                <w:rFonts w:hint="eastAsia" w:ascii="宋体" w:hAnsi="宋体" w:eastAsia="宋体" w:cs="仿宋"/>
                <w:kern w:val="0"/>
                <w:sz w:val="24"/>
                <w:szCs w:val="24"/>
                <w:lang w:bidi="ar"/>
              </w:rPr>
              <w:t>33</w:t>
            </w:r>
          </w:p>
        </w:tc>
        <w:tc>
          <w:tcPr>
            <w:tcW w:w="8080" w:type="dxa"/>
            <w:vAlign w:val="center"/>
          </w:tcPr>
          <w:p>
            <w:pPr>
              <w:widowControl/>
              <w:spacing w:line="276" w:lineRule="auto"/>
              <w:jc w:val="left"/>
              <w:textAlignment w:val="center"/>
              <w:rPr>
                <w:rFonts w:ascii="宋体" w:hAnsi="宋体" w:eastAsia="宋体" w:cs="仿宋_GB2312"/>
                <w:sz w:val="24"/>
                <w:szCs w:val="24"/>
              </w:rPr>
            </w:pPr>
            <w:r>
              <w:rPr>
                <w:rFonts w:hint="eastAsia" w:ascii="宋体" w:hAnsi="宋体" w:eastAsia="宋体" w:cs="仿宋_GB2312"/>
                <w:sz w:val="24"/>
                <w:szCs w:val="24"/>
              </w:rPr>
              <w:t>北京市疾病预防控制中心</w:t>
            </w:r>
          </w:p>
        </w:tc>
      </w:tr>
    </w:tbl>
    <w:p>
      <w:pPr>
        <w:widowControl/>
        <w:jc w:val="left"/>
        <w:textAlignment w:val="center"/>
        <w:rPr>
          <w:rFonts w:ascii="宋体" w:hAnsi="宋体" w:eastAsia="宋体" w:cs="仿宋_GB2312"/>
          <w:sz w:val="24"/>
          <w:szCs w:val="24"/>
        </w:rPr>
      </w:pPr>
      <w:r>
        <w:rPr>
          <w:rFonts w:hint="eastAsia" w:ascii="宋体" w:hAnsi="宋体" w:eastAsia="宋体" w:cs="仿宋_GB2312"/>
          <w:sz w:val="24"/>
          <w:szCs w:val="24"/>
        </w:rPr>
        <w:t>注：*单位为符合主审条件单位。</w:t>
      </w:r>
    </w:p>
    <w:p>
      <w:pPr>
        <w:spacing w:line="360" w:lineRule="auto"/>
        <w:jc w:val="left"/>
        <w:rPr>
          <w:rFonts w:ascii="宋体" w:hAnsi="宋体" w:eastAsia="宋体"/>
          <w:sz w:val="28"/>
          <w:szCs w:val="28"/>
        </w:rPr>
      </w:pPr>
      <w:r>
        <w:rPr>
          <w:rFonts w:hint="eastAsia" w:ascii="宋体" w:hAnsi="宋体" w:eastAsia="宋体"/>
          <w:sz w:val="28"/>
          <w:szCs w:val="28"/>
        </w:rPr>
        <w:t>附件4</w:t>
      </w:r>
    </w:p>
    <w:p>
      <w:pPr>
        <w:adjustRightInd w:val="0"/>
        <w:snapToGrid w:val="0"/>
        <w:spacing w:line="560" w:lineRule="exact"/>
        <w:jc w:val="center"/>
        <w:outlineLvl w:val="0"/>
        <w:rPr>
          <w:rFonts w:ascii="宋体" w:hAnsi="宋体" w:eastAsia="宋体" w:cs="方正小标宋简体"/>
          <w:b/>
          <w:bCs/>
          <w:sz w:val="32"/>
          <w:szCs w:val="32"/>
        </w:rPr>
      </w:pPr>
      <w:r>
        <w:rPr>
          <w:rFonts w:hint="eastAsia" w:ascii="宋体" w:hAnsi="宋体" w:eastAsia="宋体" w:cs="方正小标宋简体"/>
          <w:b/>
          <w:bCs/>
          <w:sz w:val="32"/>
          <w:szCs w:val="32"/>
        </w:rPr>
        <w:t>伦理审查申请自查表（初始审查）</w:t>
      </w:r>
    </w:p>
    <w:p>
      <w:pPr>
        <w:pStyle w:val="3"/>
        <w:ind w:left="0" w:leftChars="0" w:right="0" w:rightChars="0" w:firstLine="630" w:firstLineChars="300"/>
        <w:jc w:val="left"/>
        <w:rPr>
          <w:rFonts w:ascii="宋体" w:hAnsi="宋体"/>
        </w:rPr>
      </w:pPr>
      <w:r>
        <w:rPr>
          <w:rFonts w:hint="eastAsia" w:ascii="宋体" w:hAnsi="宋体"/>
        </w:rPr>
        <w:t>注：此表为申办方或研究项目负责人向主审单位提交初始审查申请时使用。</w:t>
      </w:r>
    </w:p>
    <w:tbl>
      <w:tblPr>
        <w:tblStyle w:val="8"/>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5" w:hRule="atLeast"/>
        </w:trPr>
        <w:tc>
          <w:tcPr>
            <w:tcW w:w="8926" w:type="dxa"/>
          </w:tcPr>
          <w:p>
            <w:pPr>
              <w:spacing w:line="312" w:lineRule="auto"/>
              <w:rPr>
                <w:rFonts w:ascii="宋体" w:hAnsi="宋体" w:eastAsia="宋体" w:cs="仿宋_GB2312"/>
                <w:b/>
                <w:kern w:val="0"/>
                <w:sz w:val="24"/>
                <w:szCs w:val="24"/>
              </w:rPr>
            </w:pPr>
            <w:r>
              <w:rPr>
                <w:rFonts w:hint="eastAsia" w:ascii="宋体" w:hAnsi="宋体" w:eastAsia="宋体" w:cs="仿宋_GB2312"/>
                <w:b/>
                <w:kern w:val="0"/>
                <w:sz w:val="24"/>
                <w:szCs w:val="24"/>
              </w:rPr>
              <w:t>研究方案设计类型</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□干预性研究</w:t>
            </w:r>
          </w:p>
          <w:p>
            <w:pPr>
              <w:pStyle w:val="3"/>
              <w:ind w:left="0" w:leftChars="0" w:right="1470"/>
              <w:rPr>
                <w:rFonts w:ascii="宋体" w:hAnsi="宋体" w:cs="仿宋_GB2312"/>
                <w:kern w:val="0"/>
                <w:sz w:val="24"/>
              </w:rPr>
            </w:pPr>
            <w:r>
              <w:rPr>
                <w:rFonts w:hint="eastAsia" w:ascii="宋体" w:hAnsi="宋体" w:cs="仿宋_GB2312"/>
                <w:kern w:val="0"/>
                <w:sz w:val="24"/>
              </w:rPr>
              <w:t xml:space="preserve">□观察性研究：□回顾性分析、□前瞻性研究、□其他:_________ </w:t>
            </w:r>
          </w:p>
          <w:p>
            <w:pPr>
              <w:spacing w:line="312" w:lineRule="auto"/>
              <w:rPr>
                <w:rFonts w:ascii="宋体" w:hAnsi="宋体" w:eastAsia="宋体" w:cs="仿宋_GB2312"/>
                <w:b/>
                <w:kern w:val="0"/>
                <w:sz w:val="24"/>
                <w:szCs w:val="24"/>
              </w:rPr>
            </w:pPr>
            <w:r>
              <w:rPr>
                <w:rFonts w:hint="eastAsia" w:ascii="宋体" w:hAnsi="宋体" w:eastAsia="宋体" w:cs="仿宋_GB2312"/>
                <w:b/>
                <w:kern w:val="0"/>
                <w:sz w:val="24"/>
                <w:szCs w:val="24"/>
              </w:rPr>
              <w:t>研究方案的设计与实施</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研究方案内容（包括但不限于）：</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1.本研究是否符合公认的科学原理，基于文献以及充分的实验室研究和动物实验。</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2.与研究目的有关的研究设计和对照组设置是否具备合理性。</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□不适用</w:t>
            </w:r>
          </w:p>
          <w:p>
            <w:pPr>
              <w:pStyle w:val="3"/>
              <w:ind w:left="0" w:leftChars="0" w:right="0" w:rightChars="0"/>
              <w:rPr>
                <w:rFonts w:ascii="宋体" w:hAnsi="宋体" w:cs="仿宋_GB2312"/>
                <w:kern w:val="0"/>
                <w:sz w:val="24"/>
              </w:rPr>
            </w:pPr>
            <w:r>
              <w:rPr>
                <w:rFonts w:hint="eastAsia" w:ascii="宋体" w:hAnsi="宋体" w:cs="仿宋_GB2312"/>
                <w:kern w:val="0"/>
                <w:sz w:val="24"/>
              </w:rPr>
              <w:t>3. 是否描述试验用药品给药途径、给药剂量、给药方案以及试验用药品的剂型、包装、标签等</w:t>
            </w:r>
            <w:r>
              <w:rPr>
                <w:rFonts w:ascii="宋体" w:hAnsi="宋体" w:cs="仿宋_GB2312"/>
                <w:kern w:val="0"/>
                <w:sz w:val="24"/>
              </w:rPr>
              <w:t>；</w:t>
            </w:r>
          </w:p>
          <w:p>
            <w:pPr>
              <w:pStyle w:val="3"/>
              <w:ind w:left="0" w:leftChars="0" w:right="1470" w:firstLine="360" w:firstLineChars="150"/>
              <w:rPr>
                <w:rFonts w:ascii="宋体" w:hAnsi="宋体" w:cs="仿宋_GB2312"/>
                <w:kern w:val="0"/>
                <w:sz w:val="24"/>
              </w:rPr>
            </w:pPr>
            <w:r>
              <w:rPr>
                <w:rFonts w:hint="eastAsia" w:ascii="宋体" w:hAnsi="宋体" w:cs="仿宋_GB2312"/>
                <w:kern w:val="0"/>
                <w:sz w:val="24"/>
              </w:rPr>
              <w:t>□是    □否   □不适用</w:t>
            </w:r>
          </w:p>
          <w:p>
            <w:pPr>
              <w:pStyle w:val="3"/>
              <w:ind w:left="0" w:leftChars="0" w:right="1470"/>
              <w:rPr>
                <w:rFonts w:ascii="宋体" w:hAnsi="宋体" w:cs="仿宋_GB2312"/>
                <w:kern w:val="0"/>
                <w:sz w:val="24"/>
              </w:rPr>
            </w:pPr>
            <w:r>
              <w:rPr>
                <w:rFonts w:hint="eastAsia" w:ascii="宋体" w:hAnsi="宋体" w:cs="仿宋_GB2312"/>
                <w:kern w:val="0"/>
                <w:sz w:val="24"/>
              </w:rPr>
              <w:t>4. 疗效和安全性指标的选择是否合适？</w:t>
            </w:r>
          </w:p>
          <w:p>
            <w:pPr>
              <w:pStyle w:val="3"/>
              <w:ind w:left="0" w:leftChars="0" w:right="1470"/>
              <w:rPr>
                <w:rFonts w:ascii="宋体" w:hAnsi="宋体" w:cs="仿宋_GB2312"/>
                <w:kern w:val="0"/>
                <w:sz w:val="24"/>
              </w:rPr>
            </w:pPr>
            <w:r>
              <w:rPr>
                <w:rFonts w:hint="eastAsia" w:ascii="宋体" w:hAnsi="宋体" w:cs="仿宋_GB2312"/>
                <w:kern w:val="0"/>
                <w:sz w:val="24"/>
              </w:rPr>
              <w:t>□是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5.是否制定研究参与者提前退出研究的标准，暂停或终止研究的标准。</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6.针对研究风险是否制定了相应的应急预案。</w:t>
            </w:r>
          </w:p>
          <w:p>
            <w:pPr>
              <w:pStyle w:val="3"/>
              <w:ind w:left="0" w:leftChars="0" w:right="1470" w:firstLine="240" w:firstLineChars="100"/>
              <w:rPr>
                <w:rFonts w:ascii="宋体" w:hAnsi="宋体" w:cs="仿宋_GB2312"/>
                <w:kern w:val="0"/>
                <w:sz w:val="24"/>
              </w:rPr>
            </w:pPr>
            <w:r>
              <w:rPr>
                <w:rFonts w:hint="eastAsia" w:ascii="宋体" w:hAnsi="宋体" w:cs="仿宋_GB2312"/>
                <w:kern w:val="0"/>
                <w:sz w:val="24"/>
              </w:rPr>
              <w:t>□是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7.是否制定监查和稽查计划。</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8.研究者的资格与经验、并是否有充分的时间开展临床研究，人员配备及设备条件等是否符合研究要求。</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9.是否有临床研究结果报告和发表方式的规定。</w:t>
            </w:r>
          </w:p>
          <w:p>
            <w:pPr>
              <w:spacing w:line="312" w:lineRule="auto"/>
              <w:rPr>
                <w:rFonts w:ascii="宋体" w:hAnsi="宋体" w:eastAsia="宋体" w:cs="仿宋_GB2312"/>
                <w:kern w:val="0"/>
                <w:sz w:val="24"/>
                <w:szCs w:val="20"/>
              </w:rPr>
            </w:pPr>
            <w:r>
              <w:rPr>
                <w:rFonts w:hint="eastAsia" w:ascii="宋体" w:hAnsi="宋体" w:eastAsia="宋体" w:cs="仿宋_GB2312"/>
                <w:kern w:val="0"/>
                <w:sz w:val="24"/>
                <w:szCs w:val="24"/>
              </w:rPr>
              <w:t xml:space="preserve">   □是    □否   □不适用</w:t>
            </w:r>
          </w:p>
          <w:p>
            <w:pPr>
              <w:pStyle w:val="3"/>
              <w:ind w:left="0" w:leftChars="0" w:right="0" w:rightChars="0"/>
              <w:jc w:val="left"/>
              <w:rPr>
                <w:rFonts w:ascii="宋体" w:hAnsi="宋体" w:cs="仿宋_GB2312"/>
                <w:kern w:val="0"/>
                <w:sz w:val="24"/>
              </w:rPr>
            </w:pPr>
            <w:r>
              <w:rPr>
                <w:rFonts w:hint="eastAsia" w:ascii="宋体" w:hAnsi="宋体" w:cs="仿宋_GB2312"/>
                <w:kern w:val="0"/>
                <w:sz w:val="24"/>
              </w:rPr>
              <w:t>10.是否</w:t>
            </w:r>
            <w:r>
              <w:rPr>
                <w:rFonts w:ascii="宋体" w:hAnsi="宋体" w:cs="仿宋_GB2312"/>
                <w:kern w:val="0"/>
                <w:sz w:val="24"/>
              </w:rPr>
              <w:t>描述数据管理和</w:t>
            </w:r>
            <w:r>
              <w:rPr>
                <w:rFonts w:hint="eastAsia" w:ascii="宋体" w:hAnsi="宋体" w:cs="仿宋_GB2312"/>
                <w:kern w:val="0"/>
                <w:sz w:val="24"/>
              </w:rPr>
              <w:t>数据</w:t>
            </w:r>
            <w:r>
              <w:rPr>
                <w:rFonts w:ascii="宋体" w:hAnsi="宋体" w:cs="仿宋_GB2312"/>
                <w:kern w:val="0"/>
                <w:sz w:val="24"/>
              </w:rPr>
              <w:t>统计</w:t>
            </w:r>
            <w:r>
              <w:rPr>
                <w:rFonts w:hint="eastAsia" w:ascii="宋体" w:hAnsi="宋体" w:cs="仿宋_GB2312"/>
                <w:kern w:val="0"/>
                <w:sz w:val="24"/>
              </w:rPr>
              <w:t>？</w:t>
            </w:r>
          </w:p>
          <w:p>
            <w:pPr>
              <w:pStyle w:val="3"/>
              <w:ind w:left="0" w:leftChars="0" w:right="0" w:rightChars="0"/>
              <w:jc w:val="left"/>
              <w:rPr>
                <w:rFonts w:ascii="宋体" w:hAnsi="宋体" w:cs="仿宋_GB2312"/>
                <w:kern w:val="0"/>
                <w:sz w:val="24"/>
              </w:rPr>
            </w:pPr>
            <w:r>
              <w:rPr>
                <w:rFonts w:hint="eastAsia" w:ascii="宋体" w:hAnsi="宋体" w:cs="仿宋_GB2312"/>
                <w:kern w:val="0"/>
                <w:sz w:val="24"/>
              </w:rPr>
              <w:t xml:space="preserve">□是    □否   </w:t>
            </w:r>
          </w:p>
          <w:p>
            <w:pPr>
              <w:pStyle w:val="3"/>
              <w:ind w:left="0" w:leftChars="0" w:right="0" w:rightChars="0"/>
              <w:jc w:val="left"/>
              <w:rPr>
                <w:rFonts w:ascii="宋体" w:hAnsi="宋体"/>
                <w:kern w:val="0"/>
                <w:sz w:val="20"/>
              </w:rPr>
            </w:pPr>
          </w:p>
        </w:tc>
      </w:tr>
    </w:tbl>
    <w:tbl>
      <w:tblPr>
        <w:tblStyle w:val="8"/>
        <w:tblpPr w:leftFromText="180" w:rightFromText="180" w:vertAnchor="text" w:horzAnchor="page" w:tblpX="1809" w:tblpY="100"/>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pStyle w:val="3"/>
              <w:ind w:left="0" w:leftChars="0" w:right="1470"/>
              <w:rPr>
                <w:rFonts w:ascii="宋体" w:hAnsi="宋体" w:cs="仿宋_GB2312"/>
                <w:kern w:val="0"/>
                <w:sz w:val="24"/>
              </w:rPr>
            </w:pPr>
            <w:r>
              <w:rPr>
                <w:rFonts w:hint="eastAsia" w:ascii="宋体" w:hAnsi="宋体" w:cs="仿宋_GB2312"/>
                <w:kern w:val="0"/>
                <w:sz w:val="24"/>
              </w:rPr>
              <w:t>11.是否</w:t>
            </w:r>
            <w:r>
              <w:rPr>
                <w:rFonts w:ascii="宋体" w:hAnsi="宋体" w:cs="仿宋_GB2312"/>
                <w:kern w:val="0"/>
                <w:sz w:val="24"/>
              </w:rPr>
              <w:t>制定</w:t>
            </w:r>
            <w:r>
              <w:rPr>
                <w:rFonts w:hint="eastAsia" w:ascii="宋体" w:hAnsi="宋体" w:cs="仿宋_GB2312"/>
                <w:kern w:val="0"/>
                <w:sz w:val="24"/>
              </w:rPr>
              <w:t>实施临床研究的</w:t>
            </w:r>
            <w:r>
              <w:rPr>
                <w:rFonts w:ascii="宋体" w:hAnsi="宋体" w:cs="仿宋_GB2312"/>
                <w:kern w:val="0"/>
                <w:sz w:val="24"/>
              </w:rPr>
              <w:t>质量</w:t>
            </w:r>
            <w:r>
              <w:rPr>
                <w:rFonts w:hint="eastAsia" w:ascii="宋体" w:hAnsi="宋体" w:cs="仿宋_GB2312"/>
                <w:kern w:val="0"/>
                <w:sz w:val="24"/>
              </w:rPr>
              <w:t>控制</w:t>
            </w:r>
            <w:r>
              <w:rPr>
                <w:rFonts w:ascii="宋体" w:hAnsi="宋体" w:cs="仿宋_GB2312"/>
                <w:kern w:val="0"/>
                <w:sz w:val="24"/>
              </w:rPr>
              <w:t>和</w:t>
            </w:r>
            <w:r>
              <w:rPr>
                <w:rFonts w:hint="eastAsia" w:ascii="宋体" w:hAnsi="宋体" w:cs="仿宋_GB2312"/>
                <w:kern w:val="0"/>
                <w:sz w:val="24"/>
              </w:rPr>
              <w:t>质量保证？</w:t>
            </w:r>
          </w:p>
          <w:p>
            <w:pPr>
              <w:pStyle w:val="3"/>
              <w:ind w:left="0" w:leftChars="0" w:right="1470" w:firstLine="360" w:firstLineChars="150"/>
              <w:rPr>
                <w:rFonts w:ascii="宋体" w:hAnsi="宋体" w:cs="仿宋_GB2312"/>
                <w:kern w:val="0"/>
                <w:sz w:val="24"/>
              </w:rPr>
            </w:pPr>
            <w:r>
              <w:rPr>
                <w:rFonts w:hint="eastAsia" w:ascii="宋体" w:hAnsi="宋体" w:cs="仿宋_GB2312"/>
                <w:kern w:val="0"/>
                <w:sz w:val="24"/>
              </w:rPr>
              <w:t>□是    □否</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12.有无其他需要说明之处？</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□无    □有（如选择“有”，请描述）</w:t>
            </w:r>
          </w:p>
          <w:p>
            <w:pPr>
              <w:spacing w:line="312" w:lineRule="auto"/>
              <w:rPr>
                <w:rFonts w:ascii="宋体" w:hAnsi="宋体" w:eastAsia="宋体" w:cs="仿宋_GB2312"/>
                <w:b/>
                <w:kern w:val="0"/>
                <w:sz w:val="24"/>
                <w:szCs w:val="24"/>
              </w:rPr>
            </w:pPr>
            <w:r>
              <w:rPr>
                <w:rFonts w:hint="eastAsia" w:ascii="宋体" w:hAnsi="宋体" w:eastAsia="宋体" w:cs="仿宋_GB2312"/>
                <w:b/>
                <w:kern w:val="0"/>
                <w:sz w:val="24"/>
                <w:szCs w:val="24"/>
              </w:rPr>
              <w:t>知情同意书</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知情同意书告知的信息,包括但不限于：</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1.研究背景介绍</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2.研究目的、应遵循的试验步骤（包括所有侵入性操作）、研究期限。</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pStyle w:val="3"/>
              <w:ind w:left="0" w:leftChars="0" w:right="1470" w:firstLine="240" w:firstLineChars="100"/>
              <w:rPr>
                <w:rFonts w:ascii="宋体" w:hAnsi="宋体" w:cs="仿宋_GB2312"/>
                <w:kern w:val="0"/>
                <w:sz w:val="24"/>
              </w:rPr>
            </w:pPr>
            <w:r>
              <w:rPr>
                <w:rFonts w:hint="eastAsia" w:ascii="宋体" w:hAnsi="宋体" w:cs="仿宋_GB2312"/>
                <w:kern w:val="0"/>
                <w:sz w:val="24"/>
              </w:rPr>
              <w:t>注：“研究目的”请明确以注册上市为目的，或其他情况。</w:t>
            </w:r>
          </w:p>
          <w:p>
            <w:pPr>
              <w:pStyle w:val="3"/>
              <w:ind w:left="0" w:leftChars="0" w:right="1470"/>
              <w:rPr>
                <w:rFonts w:ascii="宋体" w:hAnsi="宋体" w:cs="仿宋_GB2312"/>
                <w:kern w:val="0"/>
                <w:sz w:val="24"/>
              </w:rPr>
            </w:pPr>
            <w:r>
              <w:rPr>
                <w:rFonts w:hint="eastAsia" w:ascii="宋体" w:hAnsi="宋体" w:cs="仿宋_GB2312"/>
                <w:kern w:val="0"/>
                <w:sz w:val="24"/>
              </w:rPr>
              <w:t>3.临床研究分组介绍及研究参与者随机分配至各组的可能性</w:t>
            </w:r>
          </w:p>
          <w:p>
            <w:pPr>
              <w:pStyle w:val="3"/>
              <w:ind w:left="0" w:leftChars="0" w:right="1470"/>
              <w:rPr>
                <w:rFonts w:ascii="宋体" w:hAnsi="宋体" w:cs="仿宋_GB2312"/>
                <w:kern w:val="0"/>
                <w:sz w:val="24"/>
              </w:rPr>
            </w:pPr>
            <w:r>
              <w:rPr>
                <w:rFonts w:hint="eastAsia" w:ascii="宋体" w:hAnsi="宋体" w:cs="仿宋_GB2312"/>
                <w:kern w:val="0"/>
                <w:sz w:val="24"/>
              </w:rPr>
              <w:t>□是    □否  □不适用</w:t>
            </w:r>
          </w:p>
          <w:p>
            <w:pPr>
              <w:pStyle w:val="3"/>
              <w:ind w:left="0" w:leftChars="0" w:right="1470"/>
              <w:rPr>
                <w:rFonts w:ascii="宋体" w:hAnsi="宋体" w:cs="仿宋_GB2312"/>
                <w:kern w:val="0"/>
                <w:sz w:val="24"/>
              </w:rPr>
            </w:pPr>
            <w:r>
              <w:rPr>
                <w:rFonts w:hint="eastAsia" w:ascii="宋体" w:hAnsi="宋体" w:cs="仿宋_GB2312"/>
                <w:kern w:val="0"/>
                <w:sz w:val="24"/>
              </w:rPr>
              <w:t>4.研究参与者的义务</w:t>
            </w:r>
          </w:p>
          <w:p>
            <w:pPr>
              <w:pStyle w:val="3"/>
              <w:ind w:left="0" w:leftChars="0" w:right="1470"/>
              <w:rPr>
                <w:rFonts w:ascii="宋体" w:hAnsi="宋体" w:cs="仿宋_GB2312"/>
                <w:kern w:val="0"/>
                <w:sz w:val="24"/>
              </w:rPr>
            </w:pPr>
            <w:r>
              <w:rPr>
                <w:rFonts w:hint="eastAsia" w:ascii="宋体" w:hAnsi="宋体" w:cs="仿宋_GB2312"/>
                <w:kern w:val="0"/>
                <w:sz w:val="24"/>
              </w:rPr>
              <w:t xml:space="preserve">□是    □否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5.研究参与者的风险和不便。</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pStyle w:val="3"/>
              <w:ind w:left="0" w:leftChars="0" w:right="0" w:rightChars="0" w:firstLine="360" w:firstLineChars="150"/>
              <w:rPr>
                <w:rFonts w:ascii="宋体" w:hAnsi="宋体" w:cs="仿宋_GB2312"/>
                <w:kern w:val="0"/>
                <w:sz w:val="24"/>
              </w:rPr>
            </w:pPr>
            <w:r>
              <w:rPr>
                <w:rFonts w:hint="eastAsia" w:ascii="宋体" w:hAnsi="宋体" w:cs="仿宋_GB2312"/>
                <w:kern w:val="0"/>
                <w:sz w:val="24"/>
              </w:rPr>
              <w:t>注：存在影响胚胎、胎儿或者哺乳婴儿的风险须告知。在告知女性研究参与者需避孕的同时，也要告知男性研究参与者采取避孕措施。</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6.预期的受益。当研究参与者没有直接受益时，应告知研究参与者。</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pStyle w:val="3"/>
              <w:ind w:left="0" w:leftChars="0" w:right="1470" w:firstLine="240" w:firstLineChars="100"/>
              <w:rPr>
                <w:rFonts w:ascii="宋体" w:hAnsi="宋体" w:cs="仿宋_GB2312"/>
                <w:kern w:val="0"/>
                <w:sz w:val="24"/>
              </w:rPr>
            </w:pPr>
            <w:r>
              <w:rPr>
                <w:rFonts w:hint="eastAsia" w:ascii="宋体" w:hAnsi="宋体" w:cs="仿宋_GB2312"/>
                <w:kern w:val="0"/>
                <w:sz w:val="24"/>
              </w:rPr>
              <w:t>注：交通补助，检查免费，器械免费等费用不属于受益。</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7.告知研究参与者可获得的备选治疗，以及备选治疗重要的潜在风险和受益。</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□不适用</w:t>
            </w:r>
          </w:p>
          <w:p>
            <w:pPr>
              <w:pStyle w:val="3"/>
              <w:ind w:left="0" w:leftChars="0" w:right="0" w:rightChars="0"/>
              <w:jc w:val="left"/>
              <w:rPr>
                <w:rFonts w:hint="eastAsia" w:ascii="宋体" w:hAnsi="宋体" w:cs="仿宋_GB2312"/>
                <w:kern w:val="0"/>
                <w:sz w:val="24"/>
              </w:rPr>
            </w:pPr>
            <w:r>
              <w:rPr>
                <w:rFonts w:hint="eastAsia" w:ascii="宋体" w:hAnsi="宋体" w:cs="仿宋_GB2312"/>
                <w:kern w:val="0"/>
                <w:sz w:val="24"/>
              </w:rPr>
              <w:t>注：不要只描述备选治疗方法的缺点。没有备选治疗可选方法也需写明。</w:t>
            </w:r>
          </w:p>
          <w:p>
            <w:pPr>
              <w:pStyle w:val="3"/>
              <w:ind w:left="0" w:leftChars="0" w:right="1470"/>
              <w:rPr>
                <w:rFonts w:ascii="宋体" w:hAnsi="宋体" w:cs="仿宋_GB2312"/>
                <w:kern w:val="0"/>
                <w:sz w:val="24"/>
              </w:rPr>
            </w:pPr>
            <w:r>
              <w:rPr>
                <w:rFonts w:hint="eastAsia" w:ascii="宋体" w:hAnsi="宋体" w:cs="仿宋_GB2312"/>
                <w:kern w:val="0"/>
                <w:sz w:val="24"/>
              </w:rPr>
              <w:t>8. 研究参与者参加研究是否获得补偿？</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□否  □是→填写下列选项</w:t>
            </w:r>
          </w:p>
          <w:p>
            <w:pPr>
              <w:spacing w:line="312" w:lineRule="auto"/>
              <w:ind w:firstLine="801" w:firstLineChars="334"/>
              <w:rPr>
                <w:rFonts w:ascii="宋体" w:hAnsi="宋体" w:eastAsia="宋体" w:cs="仿宋_GB2312"/>
                <w:kern w:val="0"/>
                <w:sz w:val="24"/>
                <w:szCs w:val="24"/>
              </w:rPr>
            </w:pPr>
            <w:r>
              <w:rPr>
                <w:rFonts w:hint="eastAsia" w:ascii="宋体" w:hAnsi="宋体" w:eastAsia="宋体" w:cs="仿宋_GB2312"/>
                <w:kern w:val="0"/>
                <w:sz w:val="24"/>
                <w:szCs w:val="24"/>
              </w:rPr>
              <w:t>补偿金额（元）：__________</w:t>
            </w:r>
          </w:p>
          <w:p>
            <w:pPr>
              <w:spacing w:line="312" w:lineRule="auto"/>
              <w:ind w:firstLine="801" w:firstLineChars="334"/>
              <w:rPr>
                <w:rFonts w:ascii="宋体" w:hAnsi="宋体" w:eastAsia="宋体" w:cs="仿宋_GB2312"/>
                <w:kern w:val="0"/>
                <w:sz w:val="24"/>
                <w:szCs w:val="24"/>
              </w:rPr>
            </w:pPr>
            <w:r>
              <w:rPr>
                <w:rFonts w:hint="eastAsia" w:ascii="宋体" w:hAnsi="宋体" w:eastAsia="宋体" w:cs="仿宋_GB2312"/>
                <w:kern w:val="0"/>
                <w:sz w:val="24"/>
                <w:szCs w:val="24"/>
              </w:rPr>
              <w:t>补偿支付方式：</w:t>
            </w:r>
          </w:p>
          <w:p>
            <w:pPr>
              <w:spacing w:line="312" w:lineRule="auto"/>
              <w:ind w:firstLine="1041" w:firstLineChars="434"/>
              <w:rPr>
                <w:rFonts w:hint="eastAsia" w:ascii="宋体" w:hAnsi="宋体" w:eastAsia="宋体" w:cs="仿宋_GB2312"/>
                <w:kern w:val="0"/>
                <w:sz w:val="24"/>
                <w:szCs w:val="24"/>
              </w:rPr>
            </w:pPr>
            <w:r>
              <w:rPr>
                <w:rFonts w:hint="eastAsia" w:ascii="宋体" w:hAnsi="宋体" w:eastAsia="宋体" w:cs="仿宋_GB2312"/>
                <w:kern w:val="0"/>
                <w:sz w:val="24"/>
                <w:szCs w:val="24"/>
              </w:rPr>
              <w:t>□ 按随访观察时点，分次支付，</w:t>
            </w:r>
          </w:p>
          <w:p>
            <w:pPr>
              <w:spacing w:line="312" w:lineRule="auto"/>
              <w:ind w:firstLine="1041" w:firstLineChars="434"/>
              <w:rPr>
                <w:rFonts w:hint="eastAsia" w:ascii="宋体" w:hAnsi="宋体" w:eastAsia="宋体" w:cs="仿宋_GB2312"/>
                <w:kern w:val="0"/>
                <w:sz w:val="24"/>
                <w:szCs w:val="24"/>
              </w:rPr>
            </w:pPr>
          </w:p>
          <w:p>
            <w:pPr>
              <w:pStyle w:val="3"/>
              <w:ind w:left="0" w:leftChars="0" w:right="0" w:rightChars="0"/>
              <w:jc w:val="left"/>
              <w:rPr>
                <w:rFonts w:hint="eastAsia" w:ascii="宋体" w:hAnsi="宋体" w:cs="仿宋_GB2312"/>
                <w:kern w:val="0"/>
                <w:sz w:val="24"/>
              </w:rPr>
            </w:pPr>
          </w:p>
        </w:tc>
      </w:tr>
    </w:tbl>
    <w:p>
      <w:pPr>
        <w:pStyle w:val="3"/>
        <w:ind w:left="0" w:leftChars="0" w:right="0" w:rightChars="0"/>
        <w:jc w:val="left"/>
        <w:rPr>
          <w:rFonts w:ascii="宋体" w:hAnsi="宋体"/>
        </w:rPr>
      </w:pPr>
    </w:p>
    <w:tbl>
      <w:tblPr>
        <w:tblStyle w:val="8"/>
        <w:tblpPr w:leftFromText="180" w:rightFromText="180" w:vertAnchor="text" w:horzAnchor="page" w:tblpX="1682" w:tblpY="1"/>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spacing w:line="312" w:lineRule="auto"/>
              <w:ind w:firstLine="1041" w:firstLineChars="434"/>
              <w:rPr>
                <w:rFonts w:ascii="宋体" w:hAnsi="宋体" w:eastAsia="宋体" w:cs="仿宋_GB2312"/>
                <w:kern w:val="0"/>
                <w:sz w:val="24"/>
                <w:szCs w:val="24"/>
              </w:rPr>
            </w:pPr>
            <w:r>
              <w:rPr>
                <w:rFonts w:hint="eastAsia" w:ascii="宋体" w:hAnsi="宋体" w:eastAsia="宋体" w:cs="仿宋_GB2312"/>
                <w:kern w:val="0"/>
                <w:sz w:val="24"/>
                <w:szCs w:val="24"/>
              </w:rPr>
              <w:t>□ 按完成的随访观察工作量，分批次性支付，</w:t>
            </w:r>
          </w:p>
          <w:p>
            <w:pPr>
              <w:spacing w:line="312" w:lineRule="auto"/>
              <w:ind w:firstLine="1041" w:firstLineChars="434"/>
              <w:rPr>
                <w:rFonts w:ascii="宋体" w:hAnsi="宋体" w:eastAsia="宋体" w:cs="仿宋_GB2312"/>
                <w:kern w:val="0"/>
                <w:sz w:val="24"/>
                <w:szCs w:val="24"/>
              </w:rPr>
            </w:pPr>
            <w:r>
              <w:rPr>
                <w:rFonts w:hint="eastAsia" w:ascii="宋体" w:hAnsi="宋体" w:eastAsia="宋体" w:cs="仿宋_GB2312"/>
                <w:kern w:val="0"/>
                <w:sz w:val="24"/>
                <w:szCs w:val="24"/>
              </w:rPr>
              <w:t>□ 完成全部随访观察后支付</w:t>
            </w:r>
          </w:p>
          <w:p>
            <w:pPr>
              <w:spacing w:line="312" w:lineRule="auto"/>
              <w:ind w:firstLine="960" w:firstLineChars="400"/>
              <w:rPr>
                <w:rFonts w:ascii="宋体" w:hAnsi="宋体" w:eastAsia="宋体" w:cs="仿宋_GB2312"/>
                <w:kern w:val="0"/>
                <w:sz w:val="24"/>
                <w:szCs w:val="24"/>
              </w:rPr>
            </w:pPr>
            <w:r>
              <w:rPr>
                <w:rFonts w:hint="eastAsia" w:ascii="宋体" w:hAnsi="宋体" w:eastAsia="宋体" w:cs="仿宋_GB2312"/>
                <w:kern w:val="0"/>
                <w:sz w:val="24"/>
                <w:szCs w:val="24"/>
              </w:rPr>
              <w:t>□ 其他：_______</w:t>
            </w:r>
          </w:p>
          <w:p>
            <w:pPr>
              <w:pStyle w:val="3"/>
              <w:ind w:left="0" w:leftChars="0" w:right="0" w:rightChars="0"/>
              <w:rPr>
                <w:rFonts w:ascii="宋体" w:hAnsi="宋体" w:cs="仿宋_GB2312"/>
                <w:kern w:val="0"/>
                <w:sz w:val="24"/>
              </w:rPr>
            </w:pPr>
            <w:r>
              <w:rPr>
                <w:rFonts w:hint="eastAsia" w:ascii="宋体" w:hAnsi="宋体" w:cs="仿宋_GB2312"/>
                <w:kern w:val="0"/>
                <w:sz w:val="24"/>
              </w:rPr>
              <w:t>注：应说明研究参与者获得补偿的方式（如现金、汇款）、数额和计划（短期试验可一次性支付，长期试验需分次支付）。应告知若在试验/研究期间退出，将按实际参与情况支付。</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9. 研究参与者参加研究是否需要承担费用。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□是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10. 能识别研究参与者身份的有关记录的保密程度，并说明必要时，试验项目申办者、伦理委员会、政府管理部门按规定可以查阅参加研究的研究参与者资料。</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□是    □否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11.如发生与研究相关的损害时，研究参与者可以获得的治疗和相应的补偿。</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12.说明参加研究是自愿的，可以拒绝参加或有权在研究的任何阶段随时退出研究而不会遭到歧视或报复，其医疗待遇与权益不会受到影响。</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13. 当存在有关研究和研究参与者权利的问题，以及发生研究相关伤害时，有联系人及联系方式。</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pStyle w:val="3"/>
              <w:ind w:left="0" w:leftChars="0" w:right="1470"/>
              <w:rPr>
                <w:rFonts w:ascii="宋体" w:hAnsi="宋体" w:cs="仿宋_GB2312"/>
                <w:kern w:val="0"/>
                <w:sz w:val="24"/>
              </w:rPr>
            </w:pPr>
            <w:r>
              <w:rPr>
                <w:rFonts w:hint="eastAsia" w:ascii="宋体" w:hAnsi="宋体" w:cs="仿宋_GB2312"/>
                <w:kern w:val="0"/>
                <w:sz w:val="24"/>
              </w:rPr>
              <w:t>14. 是否已描述生物样本的使用和处置？</w:t>
            </w:r>
          </w:p>
          <w:p>
            <w:pPr>
              <w:pStyle w:val="3"/>
              <w:ind w:left="0" w:leftChars="0" w:right="1470"/>
              <w:rPr>
                <w:rFonts w:ascii="宋体" w:hAnsi="宋体" w:cs="仿宋_GB2312"/>
                <w:kern w:val="0"/>
                <w:sz w:val="24"/>
              </w:rPr>
            </w:pPr>
            <w:r>
              <w:rPr>
                <w:rFonts w:hint="eastAsia" w:ascii="宋体" w:hAnsi="宋体" w:cs="仿宋_GB2312"/>
                <w:kern w:val="0"/>
                <w:sz w:val="24"/>
              </w:rPr>
              <w:t>□是    □否  □不适用</w:t>
            </w:r>
          </w:p>
          <w:p>
            <w:pPr>
              <w:pStyle w:val="3"/>
              <w:ind w:left="0" w:leftChars="0" w:right="1470"/>
              <w:rPr>
                <w:rFonts w:ascii="宋体" w:hAnsi="宋体" w:cs="仿宋_GB2312"/>
                <w:kern w:val="0"/>
                <w:sz w:val="24"/>
              </w:rPr>
            </w:pPr>
            <w:r>
              <w:rPr>
                <w:rFonts w:hint="eastAsia" w:ascii="宋体" w:hAnsi="宋体" w:cs="仿宋_GB2312"/>
                <w:kern w:val="0"/>
                <w:sz w:val="24"/>
              </w:rPr>
              <w:t>15. 是否申请免除签署知情同意书</w:t>
            </w:r>
          </w:p>
          <w:p>
            <w:pPr>
              <w:pStyle w:val="3"/>
              <w:ind w:left="0" w:leftChars="0" w:right="1470"/>
              <w:rPr>
                <w:rFonts w:ascii="宋体" w:hAnsi="宋体" w:cs="仿宋_GB2312"/>
                <w:kern w:val="0"/>
                <w:sz w:val="24"/>
              </w:rPr>
            </w:pPr>
            <w:r>
              <w:rPr>
                <w:rFonts w:hint="eastAsia" w:ascii="宋体" w:hAnsi="宋体" w:cs="仿宋_GB2312"/>
                <w:kern w:val="0"/>
                <w:sz w:val="24"/>
              </w:rPr>
              <w:t xml:space="preserve">□否  </w:t>
            </w:r>
          </w:p>
          <w:p>
            <w:pPr>
              <w:pStyle w:val="3"/>
              <w:ind w:left="0" w:leftChars="0" w:right="0" w:rightChars="0"/>
              <w:jc w:val="left"/>
              <w:rPr>
                <w:rFonts w:hint="eastAsia" w:ascii="宋体" w:hAnsi="宋体" w:cs="仿宋_GB2312"/>
                <w:kern w:val="0"/>
                <w:sz w:val="24"/>
              </w:rPr>
            </w:pPr>
            <w:r>
              <w:rPr>
                <w:rFonts w:hint="eastAsia" w:ascii="宋体" w:hAnsi="宋体" w:cs="仿宋_GB2312"/>
                <w:kern w:val="0"/>
                <w:sz w:val="24"/>
              </w:rPr>
              <w:t>□是，已提供相应的申请并已说明申请的理由</w:t>
            </w:r>
          </w:p>
          <w:p>
            <w:pPr>
              <w:spacing w:line="312" w:lineRule="auto"/>
              <w:rPr>
                <w:rFonts w:ascii="宋体" w:hAnsi="宋体" w:eastAsia="宋体" w:cs="仿宋_GB2312"/>
                <w:b/>
                <w:kern w:val="0"/>
                <w:sz w:val="24"/>
                <w:szCs w:val="24"/>
              </w:rPr>
            </w:pPr>
            <w:r>
              <w:rPr>
                <w:rFonts w:hint="eastAsia" w:ascii="宋体" w:hAnsi="宋体" w:eastAsia="宋体" w:cs="仿宋_GB2312"/>
                <w:b/>
                <w:kern w:val="0"/>
                <w:sz w:val="24"/>
                <w:szCs w:val="24"/>
              </w:rPr>
              <w:t>知情同意的过程</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1.方案中是否规定了知情告知过程要求。</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2.是否要求记录知情告知和同意签署过程。</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3.将以何种形式获得研究参与者的同意？</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□书面   □口头，（请说明选择“口头”的原因）</w:t>
            </w:r>
          </w:p>
          <w:p>
            <w:pPr>
              <w:pStyle w:val="3"/>
              <w:ind w:left="0" w:leftChars="0" w:right="1470"/>
              <w:rPr>
                <w:rFonts w:ascii="宋体" w:hAnsi="宋体" w:cs="仿宋_GB2312"/>
                <w:kern w:val="0"/>
                <w:sz w:val="24"/>
              </w:rPr>
            </w:pPr>
            <w:r>
              <w:rPr>
                <w:rFonts w:hint="eastAsia" w:ascii="宋体" w:hAnsi="宋体" w:cs="仿宋_GB2312"/>
                <w:kern w:val="0"/>
                <w:sz w:val="24"/>
              </w:rPr>
              <w:t>□其他：_________</w:t>
            </w:r>
          </w:p>
          <w:p>
            <w:pPr>
              <w:pStyle w:val="3"/>
              <w:ind w:left="0" w:leftChars="0" w:right="0" w:rightChars="0"/>
              <w:jc w:val="left"/>
              <w:rPr>
                <w:rFonts w:hint="eastAsia" w:ascii="宋体" w:hAnsi="宋体" w:cs="仿宋_GB2312"/>
                <w:kern w:val="0"/>
                <w:sz w:val="24"/>
              </w:rPr>
            </w:pPr>
          </w:p>
        </w:tc>
      </w:tr>
    </w:tbl>
    <w:p>
      <w:pPr>
        <w:pStyle w:val="3"/>
        <w:ind w:left="0" w:leftChars="0" w:right="0" w:rightChars="0"/>
        <w:jc w:val="left"/>
        <w:rPr>
          <w:rFonts w:ascii="宋体" w:hAnsi="宋体"/>
        </w:rPr>
      </w:pPr>
    </w:p>
    <w:tbl>
      <w:tblPr>
        <w:tblStyle w:val="8"/>
        <w:tblpPr w:leftFromText="180" w:rightFromText="180" w:vertAnchor="text" w:horzAnchor="page" w:tblpX="1578" w:tblpY="61"/>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26" w:type="dxa"/>
          </w:tcPr>
          <w:p>
            <w:pPr>
              <w:spacing w:line="312" w:lineRule="auto"/>
              <w:rPr>
                <w:rFonts w:ascii="宋体" w:hAnsi="宋体" w:eastAsia="宋体" w:cs="仿宋_GB2312"/>
                <w:b/>
                <w:kern w:val="0"/>
                <w:sz w:val="24"/>
                <w:szCs w:val="24"/>
              </w:rPr>
            </w:pPr>
            <w:r>
              <w:rPr>
                <w:rFonts w:hint="eastAsia" w:ascii="宋体" w:hAnsi="宋体" w:eastAsia="宋体" w:cs="仿宋_GB2312"/>
                <w:b/>
                <w:kern w:val="0"/>
                <w:sz w:val="24"/>
                <w:szCs w:val="24"/>
              </w:rPr>
              <w:t>临床研究风险评估</w:t>
            </w:r>
          </w:p>
          <w:p>
            <w:pPr>
              <w:pStyle w:val="3"/>
              <w:ind w:left="0" w:leftChars="0" w:right="1470"/>
              <w:rPr>
                <w:rFonts w:ascii="宋体" w:hAnsi="宋体" w:cs="仿宋_GB2312"/>
                <w:kern w:val="0"/>
                <w:sz w:val="24"/>
              </w:rPr>
            </w:pPr>
            <w:r>
              <w:rPr>
                <w:rFonts w:ascii="宋体" w:hAnsi="宋体" w:cs="仿宋_GB2312"/>
                <w:kern w:val="0"/>
                <w:sz w:val="24"/>
              </w:rPr>
              <w:t>本研究</w:t>
            </w:r>
            <w:r>
              <w:rPr>
                <w:rFonts w:hint="eastAsia" w:ascii="宋体" w:hAnsi="宋体" w:cs="仿宋_GB2312"/>
                <w:kern w:val="0"/>
                <w:sz w:val="24"/>
              </w:rPr>
              <w:t>风险</w:t>
            </w:r>
            <w:r>
              <w:rPr>
                <w:rFonts w:ascii="宋体" w:hAnsi="宋体" w:cs="仿宋_GB2312"/>
                <w:kern w:val="0"/>
                <w:sz w:val="24"/>
              </w:rPr>
              <w:t>等级：</w:t>
            </w:r>
            <w:r>
              <w:rPr>
                <w:rFonts w:hint="eastAsia" w:ascii="宋体" w:hAnsi="宋体" w:cs="仿宋_GB2312"/>
                <w:kern w:val="0"/>
                <w:sz w:val="24"/>
              </w:rPr>
              <w:t>□</w:t>
            </w:r>
            <w:r>
              <w:rPr>
                <w:rFonts w:ascii="宋体" w:hAnsi="宋体" w:cs="仿宋_GB2312"/>
                <w:kern w:val="0"/>
                <w:sz w:val="24"/>
              </w:rPr>
              <w:t>最小风险</w:t>
            </w:r>
          </w:p>
          <w:p>
            <w:pPr>
              <w:pStyle w:val="3"/>
              <w:ind w:left="1441" w:leftChars="686" w:right="1470" w:firstLine="480" w:firstLineChars="200"/>
              <w:rPr>
                <w:rFonts w:ascii="宋体" w:hAnsi="宋体" w:cs="仿宋_GB2312"/>
                <w:kern w:val="0"/>
                <w:sz w:val="24"/>
              </w:rPr>
            </w:pPr>
            <w:r>
              <w:rPr>
                <w:rFonts w:hint="eastAsia" w:ascii="宋体" w:hAnsi="宋体" w:cs="仿宋_GB2312"/>
                <w:kern w:val="0"/>
                <w:sz w:val="24"/>
              </w:rPr>
              <w:t>□大于</w:t>
            </w:r>
            <w:r>
              <w:rPr>
                <w:rFonts w:ascii="宋体" w:hAnsi="宋体" w:cs="仿宋_GB2312"/>
                <w:kern w:val="0"/>
                <w:sz w:val="24"/>
              </w:rPr>
              <w:t>最小风险</w:t>
            </w:r>
          </w:p>
          <w:p>
            <w:pPr>
              <w:pStyle w:val="3"/>
              <w:ind w:left="0" w:leftChars="0" w:right="0" w:rightChars="0"/>
              <w:rPr>
                <w:rFonts w:ascii="宋体" w:hAnsi="宋体" w:cs="仿宋_GB2312"/>
                <w:kern w:val="0"/>
                <w:sz w:val="24"/>
              </w:rPr>
            </w:pPr>
            <w:r>
              <w:rPr>
                <w:rFonts w:hint="eastAsia" w:ascii="宋体" w:hAnsi="宋体" w:cs="仿宋_GB2312"/>
                <w:kern w:val="0"/>
                <w:sz w:val="24"/>
              </w:rPr>
              <w:t>注：最小风险是指研究预期伤害或不适的可能性和程度不大于日常生活、或进行常规体格检查和心理测试时说遇到的风险。</w:t>
            </w:r>
          </w:p>
          <w:p>
            <w:pPr>
              <w:pStyle w:val="3"/>
              <w:ind w:left="0" w:leftChars="0" w:right="0" w:rightChars="0"/>
              <w:rPr>
                <w:rFonts w:ascii="宋体" w:hAnsi="宋体" w:cs="仿宋_GB2312"/>
                <w:kern w:val="0"/>
                <w:sz w:val="24"/>
              </w:rPr>
            </w:pPr>
            <w:r>
              <w:rPr>
                <w:rFonts w:hint="eastAsia" w:ascii="宋体" w:hAnsi="宋体" w:cs="仿宋_GB2312"/>
                <w:kern w:val="0"/>
                <w:sz w:val="24"/>
              </w:rPr>
              <w:t xml:space="preserve">    大于最小风险中包括高风险，高风险是指发生严重而持续的、与研究相关不良事件有很大的可能性；或者关于不良事件的性质或者可能性有很大的不确定性。</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1.临床研究风险评估（包括但不限于）：1研究者是否采取措施使得研究风险在可能的范围内最小化。</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2.此研究是否对研究参与者实施干预？</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3 .此研究是否会增加研究参与者的额外负担？</w:t>
            </w:r>
            <w:r>
              <w:rPr>
                <w:rFonts w:hint="eastAsia" w:ascii="宋体" w:hAnsi="宋体" w:eastAsia="宋体" w:cs="仿宋_GB2312"/>
                <w:kern w:val="0"/>
                <w:sz w:val="24"/>
                <w:szCs w:val="24"/>
              </w:rPr>
              <w:tab/>
            </w:r>
          </w:p>
          <w:p>
            <w:pPr>
              <w:spacing w:line="312" w:lineRule="auto"/>
              <w:ind w:firstLine="240" w:firstLineChars="100"/>
              <w:rPr>
                <w:rFonts w:ascii="宋体" w:hAnsi="宋体" w:eastAsia="宋体" w:cs="仿宋_GB2312"/>
                <w:kern w:val="0"/>
                <w:sz w:val="24"/>
                <w:szCs w:val="24"/>
              </w:rPr>
            </w:pPr>
            <w:r>
              <w:rPr>
                <w:rFonts w:hint="eastAsia" w:ascii="宋体" w:hAnsi="宋体" w:eastAsia="宋体" w:cs="仿宋_GB2312"/>
                <w:kern w:val="0"/>
                <w:sz w:val="24"/>
                <w:szCs w:val="24"/>
              </w:rPr>
              <w:t xml:space="preserve">□否    □是，请填写增加的额外负担：____________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4.此研究是否涉及弱势群体？</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□否    □是，请填写涉及的弱势群体：_____________ </w:t>
            </w:r>
          </w:p>
          <w:p>
            <w:pPr>
              <w:spacing w:line="312" w:lineRule="auto"/>
              <w:rPr>
                <w:rFonts w:ascii="宋体" w:hAnsi="宋体" w:eastAsia="宋体" w:cs="仿宋_GB2312"/>
                <w:b/>
                <w:kern w:val="0"/>
                <w:sz w:val="24"/>
                <w:szCs w:val="24"/>
              </w:rPr>
            </w:pPr>
            <w:r>
              <w:rPr>
                <w:rFonts w:hint="eastAsia" w:ascii="宋体" w:hAnsi="宋体" w:eastAsia="宋体" w:cs="仿宋_GB2312"/>
                <w:b/>
                <w:kern w:val="0"/>
                <w:sz w:val="24"/>
                <w:szCs w:val="24"/>
              </w:rPr>
              <w:t>预期受益的评估</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1.研究可能给社会带来益处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2.研究会给研究参与者带来直接利益。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    □否   </w:t>
            </w:r>
          </w:p>
          <w:p>
            <w:pPr>
              <w:pStyle w:val="3"/>
              <w:ind w:left="0" w:leftChars="0" w:right="0" w:rightChars="0"/>
              <w:jc w:val="left"/>
              <w:rPr>
                <w:rFonts w:ascii="宋体" w:hAnsi="宋体" w:cs="仿宋_GB2312"/>
                <w:kern w:val="0"/>
                <w:sz w:val="24"/>
              </w:rPr>
            </w:pPr>
            <w:r>
              <w:rPr>
                <w:rFonts w:hint="eastAsia" w:ascii="宋体" w:hAnsi="宋体" w:cs="仿宋_GB2312"/>
                <w:kern w:val="0"/>
                <w:sz w:val="24"/>
              </w:rPr>
              <w:t>注：交通补助，检查免费，器械免费等费用不属于受益。</w:t>
            </w:r>
          </w:p>
          <w:p>
            <w:pPr>
              <w:spacing w:line="312" w:lineRule="auto"/>
              <w:rPr>
                <w:rFonts w:ascii="宋体" w:hAnsi="宋体" w:eastAsia="宋体" w:cs="仿宋_GB2312"/>
                <w:b/>
                <w:kern w:val="0"/>
                <w:sz w:val="24"/>
                <w:szCs w:val="24"/>
              </w:rPr>
            </w:pPr>
            <w:r>
              <w:rPr>
                <w:rFonts w:hint="eastAsia" w:ascii="宋体" w:hAnsi="宋体" w:eastAsia="宋体" w:cs="仿宋_GB2312"/>
                <w:b/>
                <w:kern w:val="0"/>
                <w:sz w:val="24"/>
                <w:szCs w:val="24"/>
              </w:rPr>
              <w:t>研究参与者招募</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1.研究参与者的人群特征。</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□健康者（含年龄范围、性别、种族等）：</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□病人（含年龄范围、性别、种族等）：</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□其他（含年龄范围、性别、种族等）：</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2.拟采取的招募方式：</w:t>
            </w:r>
          </w:p>
          <w:p>
            <w:pPr>
              <w:tabs>
                <w:tab w:val="left" w:pos="312"/>
              </w:tabs>
              <w:spacing w:line="280" w:lineRule="exact"/>
              <w:ind w:firstLine="480" w:firstLineChars="200"/>
              <w:rPr>
                <w:rFonts w:ascii="宋体" w:hAnsi="宋体" w:eastAsia="宋体" w:cs="仿宋_GB2312"/>
                <w:kern w:val="0"/>
                <w:sz w:val="24"/>
                <w:szCs w:val="24"/>
              </w:rPr>
            </w:pPr>
            <w:r>
              <w:rPr>
                <w:rFonts w:hint="eastAsia" w:ascii="宋体" w:hAnsi="宋体" w:eastAsia="宋体" w:cs="仿宋_GB2312"/>
                <w:kern w:val="0"/>
                <w:sz w:val="24"/>
                <w:szCs w:val="24"/>
              </w:rPr>
              <w:t>□不适用  □招募广告 □微信□网络平台 □其他：_</w:t>
            </w:r>
            <w:r>
              <w:rPr>
                <w:rFonts w:ascii="宋体" w:hAnsi="宋体" w:eastAsia="宋体" w:cs="仿宋_GB2312"/>
                <w:kern w:val="0"/>
                <w:sz w:val="24"/>
                <w:szCs w:val="24"/>
              </w:rPr>
              <w:t>_________</w:t>
            </w:r>
          </w:p>
          <w:p>
            <w:pPr>
              <w:pStyle w:val="3"/>
              <w:ind w:left="0" w:leftChars="0" w:right="1470"/>
              <w:rPr>
                <w:rFonts w:ascii="宋体" w:hAnsi="宋体" w:cs="仿宋_GB2312"/>
                <w:kern w:val="0"/>
                <w:sz w:val="24"/>
              </w:rPr>
            </w:pPr>
            <w:r>
              <w:rPr>
                <w:rFonts w:hint="eastAsia" w:ascii="宋体" w:hAnsi="宋体" w:cs="仿宋_GB2312"/>
                <w:kern w:val="0"/>
                <w:sz w:val="24"/>
              </w:rPr>
              <w:t>3.是否规定招募</w:t>
            </w:r>
            <w:r>
              <w:rPr>
                <w:rFonts w:hint="eastAsia" w:ascii="宋体" w:hAnsi="宋体" w:eastAsia="宋体" w:cs="仿宋_GB2312"/>
                <w:kern w:val="0"/>
                <w:sz w:val="24"/>
                <w:szCs w:val="24"/>
              </w:rPr>
              <w:t>方式：</w:t>
            </w:r>
            <w:bookmarkStart w:id="0" w:name="_GoBack"/>
            <w:bookmarkEnd w:id="0"/>
          </w:p>
          <w:p>
            <w:pPr>
              <w:pStyle w:val="3"/>
              <w:ind w:left="0" w:leftChars="0" w:right="1470" w:firstLine="420"/>
              <w:rPr>
                <w:rFonts w:ascii="宋体" w:hAnsi="宋体" w:cs="仿宋_GB2312"/>
                <w:kern w:val="0"/>
                <w:sz w:val="24"/>
              </w:rPr>
            </w:pPr>
            <w:r>
              <w:rPr>
                <w:rFonts w:hint="eastAsia" w:ascii="宋体" w:hAnsi="宋体" w:cs="仿宋_GB2312"/>
                <w:kern w:val="0"/>
                <w:sz w:val="24"/>
              </w:rPr>
              <w:t>□不适用</w:t>
            </w:r>
          </w:p>
          <w:p>
            <w:pPr>
              <w:pStyle w:val="3"/>
              <w:ind w:left="0" w:leftChars="0" w:right="1470" w:firstLine="420"/>
              <w:rPr>
                <w:rFonts w:ascii="宋体" w:hAnsi="宋体" w:cs="仿宋_GB2312"/>
                <w:kern w:val="0"/>
                <w:sz w:val="24"/>
              </w:rPr>
            </w:pPr>
            <w:r>
              <w:rPr>
                <w:rFonts w:hint="eastAsia" w:ascii="宋体" w:hAnsi="宋体" w:cs="仿宋_GB2312"/>
                <w:kern w:val="0"/>
                <w:sz w:val="24"/>
              </w:rPr>
              <w:t>□是，招募方为：</w:t>
            </w:r>
          </w:p>
          <w:p>
            <w:pPr>
              <w:pStyle w:val="3"/>
              <w:ind w:left="0" w:leftChars="0" w:right="1470" w:firstLine="1740" w:firstLineChars="725"/>
              <w:rPr>
                <w:rFonts w:hint="eastAsia" w:ascii="宋体" w:hAnsi="宋体" w:cs="仿宋_GB2312"/>
                <w:kern w:val="0"/>
                <w:sz w:val="24"/>
              </w:rPr>
            </w:pPr>
          </w:p>
          <w:p>
            <w:pPr>
              <w:pStyle w:val="3"/>
              <w:ind w:left="0" w:leftChars="0" w:right="1470" w:firstLine="1740" w:firstLineChars="725"/>
              <w:rPr>
                <w:rFonts w:ascii="宋体" w:hAnsi="宋体" w:cs="仿宋_GB2312"/>
                <w:kern w:val="0"/>
                <w:sz w:val="24"/>
              </w:rPr>
            </w:pPr>
            <w:r>
              <w:rPr>
                <w:rFonts w:hint="eastAsia" w:ascii="宋体" w:hAnsi="宋体" w:cs="仿宋_GB2312"/>
                <w:kern w:val="0"/>
                <w:sz w:val="24"/>
              </w:rPr>
              <w:t>□研究者</w:t>
            </w:r>
          </w:p>
          <w:p>
            <w:pPr>
              <w:pStyle w:val="3"/>
              <w:ind w:left="0" w:leftChars="0" w:right="1470" w:firstLine="1740" w:firstLineChars="725"/>
              <w:rPr>
                <w:rFonts w:ascii="宋体" w:hAnsi="宋体" w:cs="仿宋_GB2312"/>
                <w:kern w:val="0"/>
                <w:sz w:val="24"/>
              </w:rPr>
            </w:pPr>
            <w:r>
              <w:rPr>
                <w:rFonts w:hint="eastAsia" w:ascii="宋体" w:hAnsi="宋体" w:cs="仿宋_GB2312"/>
                <w:kern w:val="0"/>
                <w:sz w:val="24"/>
              </w:rPr>
              <w:t>□招募公司</w:t>
            </w:r>
          </w:p>
          <w:p>
            <w:pPr>
              <w:pStyle w:val="3"/>
              <w:ind w:left="0" w:leftChars="0" w:right="1470" w:firstLine="1740" w:firstLineChars="725"/>
              <w:rPr>
                <w:rFonts w:ascii="宋体" w:hAnsi="宋体" w:cs="仿宋_GB2312"/>
                <w:kern w:val="0"/>
                <w:sz w:val="24"/>
              </w:rPr>
            </w:pPr>
            <w:r>
              <w:rPr>
                <w:rFonts w:hint="eastAsia" w:ascii="宋体" w:hAnsi="宋体" w:cs="仿宋_GB2312"/>
                <w:kern w:val="0"/>
                <w:sz w:val="24"/>
              </w:rPr>
              <w:t>□其他：_</w:t>
            </w:r>
            <w:r>
              <w:rPr>
                <w:rFonts w:ascii="宋体" w:hAnsi="宋体" w:cs="仿宋_GB2312"/>
                <w:kern w:val="0"/>
                <w:sz w:val="24"/>
              </w:rPr>
              <w:t>________</w:t>
            </w:r>
          </w:p>
          <w:p>
            <w:pPr>
              <w:pStyle w:val="3"/>
              <w:ind w:left="0" w:leftChars="0" w:right="1470" w:firstLine="360" w:firstLineChars="150"/>
              <w:rPr>
                <w:rFonts w:ascii="宋体" w:hAnsi="宋体" w:cs="仿宋_GB2312"/>
                <w:kern w:val="0"/>
                <w:sz w:val="24"/>
              </w:rPr>
            </w:pPr>
            <w:r>
              <w:rPr>
                <w:rFonts w:hint="eastAsia" w:ascii="宋体" w:hAnsi="宋体" w:cs="仿宋_GB2312"/>
                <w:kern w:val="0"/>
                <w:sz w:val="24"/>
              </w:rPr>
              <w:t>□否</w:t>
            </w:r>
          </w:p>
          <w:p>
            <w:pPr>
              <w:spacing w:line="312" w:lineRule="auto"/>
              <w:rPr>
                <w:rFonts w:ascii="宋体" w:hAnsi="宋体" w:eastAsia="宋体" w:cs="仿宋_GB2312"/>
                <w:b/>
                <w:kern w:val="0"/>
                <w:sz w:val="24"/>
                <w:szCs w:val="24"/>
              </w:rPr>
            </w:pPr>
            <w:r>
              <w:rPr>
                <w:rFonts w:hint="eastAsia" w:ascii="宋体" w:hAnsi="宋体" w:eastAsia="宋体" w:cs="仿宋_GB2312"/>
                <w:kern w:val="0"/>
                <w:sz w:val="24"/>
                <w:szCs w:val="24"/>
              </w:rPr>
              <w:t xml:space="preserve">  </w:t>
            </w:r>
            <w:r>
              <w:rPr>
                <w:rFonts w:hint="eastAsia" w:ascii="宋体" w:hAnsi="宋体" w:eastAsia="宋体" w:cs="仿宋_GB2312"/>
                <w:b/>
                <w:kern w:val="0"/>
                <w:sz w:val="24"/>
                <w:szCs w:val="24"/>
              </w:rPr>
              <w:t>研究参与者的医疗和保护</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研究参与者的医疗和保护（包括但不限于）：</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1.因试验目的而不给予标准治疗的理由。</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2.在研究过程中和试验结束后，为研究参与者提供的医疗保障是否合理？</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3. 为研究参与者提供适当的医疗监测、心理与社会支持。</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4.研究参与者自愿退出研究时拟采取的措施是否合理适用？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      □不适用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5.是否建立了延长使用、紧急使用或出于同情而提供试验用药的标准。</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6. 研究结束后，是否继续向研究参与者提供研究用药的说明。</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7. 研究参与者需要支付的费用说明（含支付项目和金额）。</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      □不适用</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8. 由于参加研究造成研究参与者的损害/残疾/死亡时提供的补偿或治疗。</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9.是否购买保险和或规定了研究相关损害赔偿</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      □不适用</w:t>
            </w:r>
          </w:p>
          <w:p>
            <w:pPr>
              <w:spacing w:line="312" w:lineRule="auto"/>
              <w:rPr>
                <w:rFonts w:ascii="宋体" w:hAnsi="宋体" w:eastAsia="宋体" w:cs="仿宋_GB2312"/>
                <w:b/>
                <w:kern w:val="0"/>
                <w:sz w:val="24"/>
                <w:szCs w:val="24"/>
              </w:rPr>
            </w:pPr>
            <w:r>
              <w:rPr>
                <w:rFonts w:hint="eastAsia" w:ascii="宋体" w:hAnsi="宋体" w:eastAsia="宋体" w:cs="仿宋_GB2312"/>
                <w:b/>
                <w:kern w:val="0"/>
                <w:sz w:val="24"/>
                <w:szCs w:val="24"/>
              </w:rPr>
              <w:t>隐私和保密</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1.此研究是否涉及个人隐私      </w:t>
            </w:r>
          </w:p>
          <w:p>
            <w:pPr>
              <w:spacing w:line="312" w:lineRule="auto"/>
              <w:ind w:firstLine="360" w:firstLineChars="150"/>
              <w:rPr>
                <w:rFonts w:ascii="宋体" w:hAnsi="宋体" w:eastAsia="宋体" w:cs="仿宋_GB2312"/>
                <w:kern w:val="0"/>
                <w:sz w:val="24"/>
                <w:szCs w:val="24"/>
              </w:rPr>
            </w:pPr>
            <w:r>
              <w:rPr>
                <w:rFonts w:hint="eastAsia" w:ascii="宋体" w:hAnsi="宋体" w:eastAsia="宋体" w:cs="仿宋_GB2312"/>
                <w:kern w:val="0"/>
                <w:sz w:val="24"/>
                <w:szCs w:val="24"/>
              </w:rPr>
              <w:t xml:space="preserve">□否     □是，请说明如何保护隐私？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2.为保护研究参与者个人隐私和权利，研究者是否保证在论文报告中不公开个人姓名？  </w:t>
            </w:r>
          </w:p>
          <w:p>
            <w:pPr>
              <w:spacing w:line="312"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□是</w:t>
            </w:r>
            <w:r>
              <w:rPr>
                <w:rFonts w:hint="eastAsia" w:ascii="宋体" w:hAnsi="宋体" w:eastAsia="宋体" w:cs="仿宋_GB2312"/>
                <w:kern w:val="0"/>
                <w:sz w:val="24"/>
                <w:szCs w:val="24"/>
              </w:rPr>
              <w:tab/>
            </w:r>
            <w:r>
              <w:rPr>
                <w:rFonts w:hint="eastAsia" w:ascii="宋体" w:hAnsi="宋体" w:eastAsia="宋体" w:cs="仿宋_GB2312"/>
                <w:kern w:val="0"/>
                <w:sz w:val="24"/>
                <w:szCs w:val="24"/>
              </w:rPr>
              <w:t xml:space="preserve"> □否</w:t>
            </w:r>
          </w:p>
          <w:p>
            <w:pPr>
              <w:pStyle w:val="3"/>
              <w:ind w:left="1470" w:right="1470"/>
              <w:rPr>
                <w:rFonts w:ascii="宋体" w:hAnsi="宋体" w:cs="仿宋_GB2312"/>
                <w:kern w:val="0"/>
                <w:sz w:val="24"/>
              </w:rPr>
            </w:pPr>
          </w:p>
          <w:p>
            <w:pPr>
              <w:spacing w:line="312" w:lineRule="auto"/>
              <w:ind w:firstLine="960" w:firstLineChars="400"/>
              <w:rPr>
                <w:rFonts w:ascii="宋体" w:hAnsi="宋体" w:eastAsia="宋体" w:cs="仿宋_GB2312"/>
                <w:kern w:val="0"/>
                <w:sz w:val="24"/>
                <w:szCs w:val="24"/>
              </w:rPr>
            </w:pPr>
            <w:r>
              <w:rPr>
                <w:rFonts w:hint="eastAsia" w:ascii="宋体" w:hAnsi="宋体" w:eastAsia="宋体" w:cs="仿宋_GB2312"/>
                <w:kern w:val="0"/>
                <w:sz w:val="24"/>
                <w:szCs w:val="24"/>
              </w:rPr>
              <w:t xml:space="preserve">申办方/研究项目负责人（盖章/签名）：              </w:t>
            </w:r>
          </w:p>
          <w:p>
            <w:pPr>
              <w:pStyle w:val="3"/>
              <w:ind w:left="0" w:leftChars="0" w:right="0" w:rightChars="0" w:firstLine="3480" w:firstLineChars="1450"/>
              <w:jc w:val="left"/>
              <w:rPr>
                <w:rFonts w:ascii="宋体" w:hAnsi="宋体" w:cs="仿宋_GB2312"/>
                <w:kern w:val="0"/>
                <w:sz w:val="24"/>
              </w:rPr>
            </w:pPr>
            <w:r>
              <w:rPr>
                <w:rFonts w:hint="eastAsia" w:ascii="宋体" w:hAnsi="宋体" w:cs="仿宋_GB2312"/>
                <w:kern w:val="0"/>
                <w:sz w:val="24"/>
              </w:rPr>
              <w:t>日期：</w:t>
            </w:r>
          </w:p>
          <w:p>
            <w:pPr>
              <w:pStyle w:val="3"/>
              <w:ind w:left="0" w:leftChars="0" w:right="0" w:rightChars="0"/>
              <w:jc w:val="left"/>
              <w:rPr>
                <w:rFonts w:ascii="宋体" w:hAnsi="宋体"/>
                <w:kern w:val="0"/>
                <w:sz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方正小标宋简体">
    <w:altName w:val="方正舒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97B28"/>
    <w:rsid w:val="005B3FA4"/>
    <w:rsid w:val="00664533"/>
    <w:rsid w:val="042F236B"/>
    <w:rsid w:val="06305334"/>
    <w:rsid w:val="06382740"/>
    <w:rsid w:val="068837C4"/>
    <w:rsid w:val="07215F41"/>
    <w:rsid w:val="07526710"/>
    <w:rsid w:val="07D91E6C"/>
    <w:rsid w:val="096D5B06"/>
    <w:rsid w:val="0A1A6F23"/>
    <w:rsid w:val="0CA352C8"/>
    <w:rsid w:val="0DAB5AFB"/>
    <w:rsid w:val="0E236D8A"/>
    <w:rsid w:val="114B0570"/>
    <w:rsid w:val="1298498E"/>
    <w:rsid w:val="133E25FE"/>
    <w:rsid w:val="14927FCC"/>
    <w:rsid w:val="14B51486"/>
    <w:rsid w:val="15B25EA5"/>
    <w:rsid w:val="161A7E53"/>
    <w:rsid w:val="189A58E9"/>
    <w:rsid w:val="18DD095C"/>
    <w:rsid w:val="19216AC6"/>
    <w:rsid w:val="1BBE0A14"/>
    <w:rsid w:val="1C163621"/>
    <w:rsid w:val="1D315ECA"/>
    <w:rsid w:val="1DE52597"/>
    <w:rsid w:val="206749B5"/>
    <w:rsid w:val="21BC2F68"/>
    <w:rsid w:val="228F0D42"/>
    <w:rsid w:val="23524303"/>
    <w:rsid w:val="24844675"/>
    <w:rsid w:val="24E9569E"/>
    <w:rsid w:val="25B150E7"/>
    <w:rsid w:val="26274D25"/>
    <w:rsid w:val="26597B28"/>
    <w:rsid w:val="28EE4234"/>
    <w:rsid w:val="28F05539"/>
    <w:rsid w:val="29BE3608"/>
    <w:rsid w:val="2A8049CB"/>
    <w:rsid w:val="2AAA693D"/>
    <w:rsid w:val="2AD134D0"/>
    <w:rsid w:val="2DFA177E"/>
    <w:rsid w:val="2ED139E0"/>
    <w:rsid w:val="31DA6AC0"/>
    <w:rsid w:val="327360D5"/>
    <w:rsid w:val="3328107B"/>
    <w:rsid w:val="33371696"/>
    <w:rsid w:val="335069BC"/>
    <w:rsid w:val="33684063"/>
    <w:rsid w:val="33AE25D9"/>
    <w:rsid w:val="33B1355E"/>
    <w:rsid w:val="354074ED"/>
    <w:rsid w:val="367904EE"/>
    <w:rsid w:val="367F45F6"/>
    <w:rsid w:val="37F81C64"/>
    <w:rsid w:val="383E32D2"/>
    <w:rsid w:val="387260AA"/>
    <w:rsid w:val="39D15C48"/>
    <w:rsid w:val="3AFC7952"/>
    <w:rsid w:val="3B6E698C"/>
    <w:rsid w:val="3D2D6CED"/>
    <w:rsid w:val="40D667EF"/>
    <w:rsid w:val="42D71F03"/>
    <w:rsid w:val="43D922DF"/>
    <w:rsid w:val="442A5561"/>
    <w:rsid w:val="446631C8"/>
    <w:rsid w:val="45F02CCE"/>
    <w:rsid w:val="46523C6D"/>
    <w:rsid w:val="475C411F"/>
    <w:rsid w:val="49741749"/>
    <w:rsid w:val="4A6D602B"/>
    <w:rsid w:val="4B0574A3"/>
    <w:rsid w:val="4BF103A5"/>
    <w:rsid w:val="4CFC1B5C"/>
    <w:rsid w:val="4ED02D5C"/>
    <w:rsid w:val="50B96100"/>
    <w:rsid w:val="51B53A19"/>
    <w:rsid w:val="53982CB5"/>
    <w:rsid w:val="53B312E1"/>
    <w:rsid w:val="554A267C"/>
    <w:rsid w:val="55E118F5"/>
    <w:rsid w:val="55E34DF9"/>
    <w:rsid w:val="55F073DC"/>
    <w:rsid w:val="56A75E3B"/>
    <w:rsid w:val="574F6249"/>
    <w:rsid w:val="578D73B3"/>
    <w:rsid w:val="5825082B"/>
    <w:rsid w:val="590B30A7"/>
    <w:rsid w:val="59CA59DA"/>
    <w:rsid w:val="5B4F6759"/>
    <w:rsid w:val="5D911291"/>
    <w:rsid w:val="5F7420BA"/>
    <w:rsid w:val="5F8416C1"/>
    <w:rsid w:val="6043407E"/>
    <w:rsid w:val="605E26A9"/>
    <w:rsid w:val="60BD26C3"/>
    <w:rsid w:val="60E96A0A"/>
    <w:rsid w:val="636A1027"/>
    <w:rsid w:val="64A742B2"/>
    <w:rsid w:val="65781CCD"/>
    <w:rsid w:val="6A3D00DC"/>
    <w:rsid w:val="6A3D20F3"/>
    <w:rsid w:val="6AED6BFB"/>
    <w:rsid w:val="6B0777A4"/>
    <w:rsid w:val="6B2C1A26"/>
    <w:rsid w:val="6B410883"/>
    <w:rsid w:val="6B693FC6"/>
    <w:rsid w:val="6E442175"/>
    <w:rsid w:val="7118679B"/>
    <w:rsid w:val="725A4828"/>
    <w:rsid w:val="73DD27A6"/>
    <w:rsid w:val="74FC2BFE"/>
    <w:rsid w:val="751402A4"/>
    <w:rsid w:val="757415C3"/>
    <w:rsid w:val="76AF5AC7"/>
    <w:rsid w:val="77743287"/>
    <w:rsid w:val="780C7F82"/>
    <w:rsid w:val="782D5F38"/>
    <w:rsid w:val="78491FE5"/>
    <w:rsid w:val="78DE1C61"/>
    <w:rsid w:val="79AC1C2C"/>
    <w:rsid w:val="7A2D347F"/>
    <w:rsid w:val="7B1249F7"/>
    <w:rsid w:val="7C2A32C5"/>
    <w:rsid w:val="7D5207A9"/>
    <w:rsid w:val="7E2A628E"/>
    <w:rsid w:val="7E2C1791"/>
    <w:rsid w:val="7FA03871"/>
    <w:rsid w:val="7FA1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24"/>
      <w:szCs w:val="24"/>
      <w:lang w:eastAsia="en-US"/>
    </w:rPr>
  </w:style>
  <w:style w:type="paragraph" w:styleId="3">
    <w:name w:val="Block Text"/>
    <w:basedOn w:val="1"/>
    <w:qFormat/>
    <w:uiPriority w:val="0"/>
    <w:pPr>
      <w:spacing w:after="120"/>
      <w:ind w:left="1440" w:leftChars="700" w:right="1440" w:rightChars="700"/>
    </w:pPr>
    <w:rPr>
      <w:rFonts w:ascii="Times New Roman" w:hAnsi="Times New Roman" w:eastAsia="宋体" w:cs="Times New Roman"/>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table" w:styleId="8">
    <w:name w:val="Table Grid"/>
    <w:basedOn w:val="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pPr>
      <w:autoSpaceDE w:val="0"/>
      <w:autoSpaceDN w:val="0"/>
      <w:jc w:val="left"/>
    </w:pPr>
    <w:rPr>
      <w:rFonts w:ascii="宋体" w:hAnsi="宋体" w:eastAsia="宋体" w:cs="宋体"/>
      <w:kern w:val="0"/>
      <w:sz w:val="22"/>
      <w:lang w:eastAsia="en-US"/>
    </w:rPr>
  </w:style>
  <w:style w:type="table" w:customStyle="1" w:styleId="11">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2">
    <w:name w:val="样式"/>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2024-09-20T07:24:00Z</dcterms:created>
  <dc:creator>段雪溪</dc:creator>
  <cp:lastModifiedBy>段雪溪</cp:lastModifiedBy>
  <dcterms:modified xsi:type="dcterms:W3CDTF">2024-09-23T02:18:12Z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9920F03D845944AFA2E008001E6939E1</vt:lpwstr>
  </property>
</Properties>
</file>