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项目要求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 检测产品：本项目涉及的甲基化芯片检测所使用的芯片应为Illumina Infinium</w:t>
      </w:r>
      <w:r>
        <w:rPr>
          <w:rFonts w:hint="eastAsia"/>
          <w:sz w:val="28"/>
          <w:szCs w:val="36"/>
          <w:vertAlign w:val="superscript"/>
          <w:lang w:val="en-US" w:eastAsia="zh-CN"/>
        </w:rPr>
        <w:t>TM</w:t>
      </w:r>
      <w:r>
        <w:rPr>
          <w:rFonts w:hint="eastAsia"/>
          <w:sz w:val="28"/>
          <w:szCs w:val="36"/>
          <w:lang w:val="en-US" w:eastAsia="zh-CN"/>
        </w:rPr>
        <w:t xml:space="preserve"> MethylationEPIC v2.0 BeadChip（935K甲基化芯片）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 样本要求：来源胸水上清的cfDNA，应满足总量（Qubit测定）200ng以上时可正常启动实验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 检测要求：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样本检出的CpG探针（detection p value＜0.01）比例＞96%；</w:t>
      </w:r>
    </w:p>
    <w:p>
      <w:pPr>
        <w:numPr>
          <w:ilvl w:val="0"/>
          <w:numId w:val="1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技术重复性＞0.98；</w:t>
      </w:r>
    </w:p>
    <w:p>
      <w:pPr>
        <w:numPr>
          <w:ilvl w:val="0"/>
          <w:numId w:val="1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针对本项目涉及的DNA样本应先进行DNA修复实验，再进行后续甲基化芯片建库和上机流程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 交付要求：</w:t>
      </w:r>
    </w:p>
    <w:p>
      <w:pPr>
        <w:numPr>
          <w:ilvl w:val="0"/>
          <w:numId w:val="2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实验流程文件</w:t>
      </w:r>
    </w:p>
    <w:p>
      <w:pPr>
        <w:numPr>
          <w:ilvl w:val="0"/>
          <w:numId w:val="2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实验数据：935K甲基化芯片的IDAT原始文件</w:t>
      </w:r>
    </w:p>
    <w:p>
      <w:pPr>
        <w:numPr>
          <w:ilvl w:val="0"/>
          <w:numId w:val="2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实验文件：送样建议，Beadchip实验流程，样品对应表</w:t>
      </w:r>
    </w:p>
    <w:p>
      <w:pPr>
        <w:numPr>
          <w:ilvl w:val="0"/>
          <w:numId w:val="2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质检文件：样本及Control的质控参数和分析情况报告</w:t>
      </w:r>
    </w:p>
    <w:p>
      <w:pPr>
        <w:numPr>
          <w:ilvl w:val="0"/>
          <w:numId w:val="2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结果分析报告：提供基于935K甲基化芯片的数据分析报告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 服务要求：</w:t>
      </w:r>
    </w:p>
    <w:p>
      <w:pPr>
        <w:numPr>
          <w:ilvl w:val="0"/>
          <w:numId w:val="3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上述交付内容应在收到样本之日起15个工作日内反馈甲方；</w:t>
      </w:r>
    </w:p>
    <w:p>
      <w:pPr>
        <w:numPr>
          <w:ilvl w:val="0"/>
          <w:numId w:val="3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检测服务商应在交付上述结果后，提供数据或报告后续服务支持，包括且不限于个性化重分析需求；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检测服务商应结合院方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的实际科研需求，对甲基化芯片得到的数据进行临床相关方向的深入分析，输出生信图谱、临床分析等内容。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C7EC0E"/>
    <w:multiLevelType w:val="singleLevel"/>
    <w:tmpl w:val="A8C7EC0E"/>
    <w:lvl w:ilvl="0" w:tentative="0">
      <w:start w:val="1"/>
      <w:numFmt w:val="decimal"/>
      <w:suff w:val="nothing"/>
      <w:lvlText w:val="（%1）"/>
      <w:lvlJc w:val="left"/>
      <w:rPr>
        <w:rFonts w:hint="default"/>
        <w:sz w:val="28"/>
        <w:szCs w:val="28"/>
      </w:rPr>
    </w:lvl>
  </w:abstractNum>
  <w:abstractNum w:abstractNumId="1">
    <w:nsid w:val="F9370C6A"/>
    <w:multiLevelType w:val="singleLevel"/>
    <w:tmpl w:val="F9370C6A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25F80B96"/>
    <w:multiLevelType w:val="singleLevel"/>
    <w:tmpl w:val="25F80B96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MDU0NmE3NWU1Mzc1MWE4NzEwY2ZmMTFmZDEyZTEifQ=="/>
  </w:docVars>
  <w:rsids>
    <w:rsidRoot w:val="31B60D0A"/>
    <w:rsid w:val="0E3A5A1D"/>
    <w:rsid w:val="31B60D0A"/>
    <w:rsid w:val="58FC6EB5"/>
    <w:rsid w:val="60844B35"/>
    <w:rsid w:val="72FC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2023-11-16T09:54:00Z</dcterms:created>
  <dc:creator>心情舒畅</dc:creator>
  <cp:lastModifiedBy>张 志 明.</cp:lastModifiedBy>
  <dcterms:modified xsi:type="dcterms:W3CDTF">2023-11-17T03:11:13Z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1E897B3CAF654F04A30589087609C3FC_11</vt:lpwstr>
  </property>
</Properties>
</file>