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6"/>
          <w:lang w:val="en-US" w:eastAsia="zh-CN"/>
        </w:rPr>
      </w:pPr>
      <w:r>
        <w:rPr>
          <w:b/>
          <w:bCs/>
          <w:sz w:val="32"/>
          <w:szCs w:val="36"/>
        </w:rPr>
        <w:t>使用需求</w:t>
      </w:r>
      <w:r>
        <w:rPr>
          <w:rFonts w:hint="eastAsia"/>
          <w:b/>
          <w:bCs/>
          <w:sz w:val="32"/>
          <w:szCs w:val="36"/>
          <w:lang w:val="en-US" w:eastAsia="zh-CN"/>
        </w:rPr>
        <w:t>及评标资料准备要求</w:t>
      </w:r>
    </w:p>
    <w:p>
      <w:pPr>
        <w:jc w:val="center"/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ind w:firstLine="482" w:firstLineChars="200"/>
        <w:rPr>
          <w:rFonts w:hint="default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一、使用需求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首都医科大学附属北京胸科医院</w:t>
      </w:r>
      <w:r>
        <w:rPr>
          <w:sz w:val="24"/>
          <w:szCs w:val="28"/>
        </w:rPr>
        <w:t>污水站现有次氯酸钠存储槽一组，净容积4吨。无特殊情况每次订货两吨，使用周期约每7～10天2吨。每次留有一吨库存，提前2～3天通知送货，特殊情况会提前一天通知。</w:t>
      </w:r>
    </w:p>
    <w:p>
      <w:pPr>
        <w:spacing w:line="360" w:lineRule="auto"/>
        <w:ind w:firstLine="480" w:firstLineChars="200"/>
        <w:rPr>
          <w:rFonts w:hint="eastAsia"/>
          <w:sz w:val="24"/>
          <w:szCs w:val="28"/>
        </w:rPr>
      </w:pPr>
      <w:r>
        <w:rPr>
          <w:sz w:val="24"/>
          <w:szCs w:val="28"/>
        </w:rPr>
        <w:t>本次拟一次性招采次氯酸钠（罐装</w:t>
      </w:r>
      <w:r>
        <w:rPr>
          <w:rFonts w:hint="eastAsia"/>
          <w:sz w:val="24"/>
          <w:szCs w:val="28"/>
        </w:rPr>
        <w:t>5</w:t>
      </w:r>
      <w:r>
        <w:rPr>
          <w:sz w:val="24"/>
          <w:szCs w:val="28"/>
        </w:rPr>
        <w:t>-7%）</w:t>
      </w:r>
      <w:r>
        <w:rPr>
          <w:rFonts w:hint="eastAsia"/>
          <w:sz w:val="24"/>
          <w:szCs w:val="28"/>
        </w:rPr>
        <w:t>4</w:t>
      </w:r>
      <w:r>
        <w:rPr>
          <w:sz w:val="24"/>
          <w:szCs w:val="28"/>
        </w:rPr>
        <w:t>6吨，最高预算限价（</w:t>
      </w:r>
      <w:r>
        <w:rPr>
          <w:rFonts w:hint="eastAsia"/>
          <w:sz w:val="24"/>
          <w:szCs w:val="28"/>
        </w:rPr>
        <w:t>3</w:t>
      </w:r>
      <w:r>
        <w:rPr>
          <w:sz w:val="24"/>
          <w:szCs w:val="28"/>
        </w:rPr>
        <w:t>200元</w:t>
      </w:r>
      <w:r>
        <w:rPr>
          <w:rFonts w:hint="eastAsia"/>
          <w:sz w:val="24"/>
          <w:szCs w:val="28"/>
        </w:rPr>
        <w:t>/</w:t>
      </w:r>
      <w:r>
        <w:rPr>
          <w:sz w:val="24"/>
          <w:szCs w:val="28"/>
        </w:rPr>
        <w:t>吨），共计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47200元</w:t>
      </w:r>
      <w:r>
        <w:rPr>
          <w:rFonts w:hint="eastAsia"/>
          <w:sz w:val="24"/>
          <w:szCs w:val="28"/>
        </w:rPr>
        <w:t>。</w:t>
      </w:r>
      <w:r>
        <w:rPr>
          <w:sz w:val="24"/>
          <w:szCs w:val="28"/>
        </w:rPr>
        <w:t>若供应商入围本次招标采购，</w:t>
      </w:r>
      <w:r>
        <w:rPr>
          <w:rFonts w:hint="eastAsia"/>
          <w:sz w:val="24"/>
          <w:szCs w:val="28"/>
        </w:rPr>
        <w:t>可考虑持续供货。</w:t>
      </w:r>
    </w:p>
    <w:p>
      <w:pPr>
        <w:spacing w:line="360" w:lineRule="auto"/>
        <w:ind w:firstLine="480" w:firstLineChars="200"/>
        <w:rPr>
          <w:rFonts w:hint="eastAsia"/>
          <w:sz w:val="24"/>
          <w:szCs w:val="28"/>
        </w:rPr>
      </w:pPr>
    </w:p>
    <w:p>
      <w:pPr>
        <w:spacing w:line="360" w:lineRule="auto"/>
        <w:ind w:firstLine="482" w:firstLineChars="200"/>
        <w:rPr>
          <w:rFonts w:hint="default" w:eastAsiaTheme="minor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二、评标资料准备要求</w:t>
      </w:r>
    </w:p>
    <w:p>
      <w:pPr>
        <w:spacing w:line="360" w:lineRule="auto"/>
        <w:ind w:firstLine="480" w:firstLineChars="200"/>
        <w:rPr>
          <w:rFonts w:hint="default" w:eastAsiaTheme="minorEastAsia"/>
          <w:sz w:val="24"/>
          <w:szCs w:val="28"/>
          <w:lang w:val="en-US" w:eastAsia="zh-CN"/>
        </w:rPr>
      </w:pPr>
      <w:r>
        <w:rPr>
          <w:sz w:val="24"/>
          <w:szCs w:val="28"/>
        </w:rPr>
        <w:t>由于次氯酸钠运输涉及危化品运输，需求供应商提交包括但不限于《危险化学品经营许可证》（许可范围须包含本次采购内容）、《</w:t>
      </w:r>
      <w:r>
        <w:rPr>
          <w:rFonts w:hint="eastAsia"/>
          <w:sz w:val="24"/>
          <w:szCs w:val="28"/>
        </w:rPr>
        <w:t>危险货物</w:t>
      </w:r>
      <w:r>
        <w:rPr>
          <w:sz w:val="24"/>
          <w:szCs w:val="28"/>
        </w:rPr>
        <w:t>道路运输经营许可证》（经营范围须包含危险化学品运输）（投标人自身具备运输经营许可证情况）等其他危化品运输经营资质证明资料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必须具备，无资质禁止投标）</w:t>
      </w:r>
      <w:r>
        <w:rPr>
          <w:rFonts w:hint="eastAsia"/>
          <w:sz w:val="24"/>
          <w:szCs w:val="28"/>
        </w:rPr>
        <w:t>；次氯酸钠生产厂家及报名供应商相关产品资质证书、质检报告等资料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15分</w:t>
      </w:r>
      <w:r>
        <w:rPr>
          <w:rFonts w:hint="eastAsia"/>
          <w:sz w:val="24"/>
          <w:szCs w:val="28"/>
          <w:lang w:eastAsia="zh-CN"/>
        </w:rPr>
        <w:t>）</w:t>
      </w:r>
      <w:r>
        <w:rPr>
          <w:rFonts w:hint="eastAsia"/>
          <w:sz w:val="24"/>
          <w:szCs w:val="28"/>
        </w:rPr>
        <w:t>；</w:t>
      </w:r>
      <w:r>
        <w:rPr>
          <w:sz w:val="24"/>
          <w:szCs w:val="28"/>
        </w:rPr>
        <w:t>同时提交与本次招标采购类似行业业绩证明材料（近三年</w:t>
      </w:r>
      <w:r>
        <w:rPr>
          <w:rFonts w:hint="eastAsia"/>
          <w:sz w:val="24"/>
          <w:szCs w:val="28"/>
        </w:rPr>
        <w:t>5个以上业绩</w:t>
      </w:r>
      <w:r>
        <w:rPr>
          <w:rFonts w:hint="eastAsia"/>
          <w:sz w:val="24"/>
          <w:szCs w:val="28"/>
          <w:lang w:val="en-US" w:eastAsia="zh-CN"/>
        </w:rPr>
        <w:t>/15分</w:t>
      </w:r>
      <w:r>
        <w:rPr>
          <w:sz w:val="24"/>
          <w:szCs w:val="28"/>
        </w:rPr>
        <w:t>）；涉及本项目的供货方案、存储运输服务方案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供货方案、运输方案共计20分</w:t>
      </w:r>
      <w:r>
        <w:rPr>
          <w:rFonts w:hint="eastAsia"/>
          <w:sz w:val="24"/>
          <w:szCs w:val="28"/>
          <w:lang w:eastAsia="zh-CN"/>
        </w:rPr>
        <w:t>）</w:t>
      </w:r>
      <w:r>
        <w:rPr>
          <w:sz w:val="24"/>
          <w:szCs w:val="28"/>
        </w:rPr>
        <w:t>、报价方案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50分</w:t>
      </w:r>
      <w:r>
        <w:rPr>
          <w:rFonts w:hint="eastAsia"/>
          <w:sz w:val="24"/>
          <w:szCs w:val="28"/>
          <w:lang w:eastAsia="zh-CN"/>
        </w:rPr>
        <w:t>）</w:t>
      </w:r>
      <w:r>
        <w:rPr>
          <w:sz w:val="24"/>
          <w:szCs w:val="28"/>
        </w:rPr>
        <w:t>等资料信息。</w:t>
      </w:r>
      <w:r>
        <w:rPr>
          <w:rFonts w:hint="eastAsia"/>
          <w:sz w:val="24"/>
          <w:szCs w:val="28"/>
          <w:lang w:val="en-US" w:eastAsia="zh-CN"/>
        </w:rPr>
        <w:t>请供应商根据以上要求，自订拟定标书格式（1份标书</w:t>
      </w:r>
      <w:bookmarkStart w:id="0" w:name="_GoBack"/>
      <w:bookmarkEnd w:id="0"/>
      <w:r>
        <w:rPr>
          <w:rFonts w:hint="eastAsia"/>
          <w:sz w:val="24"/>
          <w:szCs w:val="28"/>
          <w:lang w:val="en-US" w:eastAsia="zh-CN"/>
        </w:rPr>
        <w:t>）。</w:t>
      </w:r>
    </w:p>
    <w:p>
      <w:pPr>
        <w:spacing w:line="360" w:lineRule="auto"/>
        <w:ind w:firstLine="480" w:firstLineChars="200"/>
        <w:rPr>
          <w:rFonts w:hint="eastAsia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D81096"/>
    <w:rsid w:val="00445D95"/>
    <w:rsid w:val="008656A2"/>
    <w:rsid w:val="008C3EE7"/>
    <w:rsid w:val="00D670DE"/>
    <w:rsid w:val="00D81096"/>
    <w:rsid w:val="02D674BA"/>
    <w:rsid w:val="081002DD"/>
    <w:rsid w:val="31E65F35"/>
    <w:rsid w:val="4C565C1E"/>
    <w:rsid w:val="746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58</Words>
  <Characters>333</Characters>
  <Lines>2</Lines>
  <Paragraphs>1</Paragraphs>
  <TotalTime>145</TotalTime>
  <ScaleCrop>false</ScaleCrop>
  <LinksUpToDate>false</LinksUpToDate>
  <CharactersWithSpaces>390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2023-10-10T03:20:00Z</dcterms:created>
  <dc:creator>Microsoft 帐户</dc:creator>
  <cp:lastModifiedBy>张 志 明.</cp:lastModifiedBy>
  <dcterms:modified xsi:type="dcterms:W3CDTF">2023-10-10T06:05:29Z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6CDF6817723B4F55B36C0D72D4EFD055_12</vt:lpwstr>
  </property>
</Properties>
</file>