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CE0" w:rsidRDefault="00A65B77">
      <w:pPr>
        <w:snapToGrid w:val="0"/>
        <w:jc w:val="center"/>
        <w:rPr>
          <w:rFonts w:ascii="微软雅黑" w:eastAsia="微软雅黑" w:hAnsi="微软雅黑" w:cs="微软雅黑"/>
          <w:b/>
          <w:bCs/>
          <w:sz w:val="56"/>
          <w:szCs w:val="56"/>
        </w:rPr>
      </w:pPr>
      <w:bookmarkStart w:id="0" w:name="_Toc180572714"/>
      <w:bookmarkStart w:id="1" w:name="_Toc173944647"/>
      <w:bookmarkStart w:id="2" w:name="_Toc180227252"/>
      <w:bookmarkStart w:id="3" w:name="_Toc177288431"/>
      <w:r>
        <w:rPr>
          <w:rFonts w:ascii="微软雅黑" w:eastAsia="微软雅黑" w:hAnsi="微软雅黑" w:cs="微软雅黑" w:hint="eastAsia"/>
          <w:b/>
          <w:bCs/>
          <w:sz w:val="56"/>
          <w:szCs w:val="56"/>
        </w:rPr>
        <w:t>首都医科大学附属北京胸科医院</w:t>
      </w:r>
    </w:p>
    <w:p w:rsidR="00C13CE0" w:rsidRDefault="00A65B77">
      <w:pPr>
        <w:snapToGrid w:val="0"/>
        <w:jc w:val="center"/>
        <w:rPr>
          <w:rFonts w:ascii="微软雅黑" w:eastAsia="微软雅黑" w:hAnsi="微软雅黑" w:cs="微软雅黑"/>
          <w:b/>
          <w:bCs/>
          <w:sz w:val="52"/>
          <w:szCs w:val="52"/>
        </w:rPr>
      </w:pPr>
      <w:r>
        <w:rPr>
          <w:rFonts w:ascii="微软雅黑" w:eastAsia="微软雅黑" w:hAnsi="微软雅黑" w:cs="微软雅黑" w:hint="eastAsia"/>
          <w:b/>
          <w:bCs/>
          <w:sz w:val="52"/>
          <w:szCs w:val="52"/>
        </w:rPr>
        <w:t>法律顾问需求说明</w:t>
      </w:r>
    </w:p>
    <w:tbl>
      <w:tblPr>
        <w:tblW w:w="10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2088"/>
        <w:gridCol w:w="2771"/>
        <w:gridCol w:w="2771"/>
      </w:tblGrid>
      <w:tr w:rsidR="00C13CE0">
        <w:trPr>
          <w:trHeight w:val="700"/>
          <w:jc w:val="center"/>
        </w:trPr>
        <w:tc>
          <w:tcPr>
            <w:tcW w:w="3094" w:type="dxa"/>
            <w:vAlign w:val="center"/>
          </w:tcPr>
          <w:bookmarkEnd w:id="0"/>
          <w:bookmarkEnd w:id="1"/>
          <w:bookmarkEnd w:id="2"/>
          <w:bookmarkEnd w:id="3"/>
          <w:p w:rsidR="00C13CE0" w:rsidRDefault="00A65B77">
            <w:pPr>
              <w:spacing w:line="400" w:lineRule="exact"/>
              <w:ind w:firstLineChars="100" w:firstLine="28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  <w:t>需求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科室</w:t>
            </w:r>
          </w:p>
        </w:tc>
        <w:tc>
          <w:tcPr>
            <w:tcW w:w="7630" w:type="dxa"/>
            <w:gridSpan w:val="3"/>
            <w:vAlign w:val="center"/>
          </w:tcPr>
          <w:p w:rsidR="00C13CE0" w:rsidRDefault="00A65B77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转化办公室</w:t>
            </w:r>
          </w:p>
        </w:tc>
      </w:tr>
      <w:tr w:rsidR="00C13CE0">
        <w:trPr>
          <w:trHeight w:val="640"/>
          <w:jc w:val="center"/>
        </w:trPr>
        <w:tc>
          <w:tcPr>
            <w:tcW w:w="3094" w:type="dxa"/>
            <w:vAlign w:val="center"/>
          </w:tcPr>
          <w:p w:rsidR="00C13CE0" w:rsidRDefault="00A65B77">
            <w:pPr>
              <w:spacing w:line="400" w:lineRule="exact"/>
              <w:ind w:firstLineChars="100" w:firstLine="28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2022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年预算</w:t>
            </w:r>
          </w:p>
        </w:tc>
        <w:tc>
          <w:tcPr>
            <w:tcW w:w="7630" w:type="dxa"/>
            <w:gridSpan w:val="3"/>
            <w:vAlign w:val="center"/>
          </w:tcPr>
          <w:p w:rsidR="00C13CE0" w:rsidRDefault="00A65B77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5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万</w:t>
            </w:r>
          </w:p>
        </w:tc>
      </w:tr>
      <w:tr w:rsidR="00C13CE0">
        <w:trPr>
          <w:trHeight w:val="640"/>
          <w:jc w:val="center"/>
        </w:trPr>
        <w:tc>
          <w:tcPr>
            <w:tcW w:w="10724" w:type="dxa"/>
            <w:gridSpan w:val="4"/>
            <w:vAlign w:val="center"/>
          </w:tcPr>
          <w:p w:rsidR="00C13CE0" w:rsidRDefault="00A65B77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40"/>
                <w:szCs w:val="40"/>
              </w:rPr>
              <w:t>涉及法律顾问科室相关工作量</w:t>
            </w:r>
          </w:p>
        </w:tc>
      </w:tr>
      <w:tr w:rsidR="00C13CE0">
        <w:trPr>
          <w:trHeight w:val="738"/>
          <w:jc w:val="center"/>
        </w:trPr>
        <w:tc>
          <w:tcPr>
            <w:tcW w:w="3094" w:type="dxa"/>
            <w:shd w:val="clear" w:color="auto" w:fill="CFCDCD" w:themeFill="background2" w:themeFillShade="E5"/>
            <w:vAlign w:val="center"/>
          </w:tcPr>
          <w:p w:rsidR="00C13CE0" w:rsidRDefault="00A65B77">
            <w:pPr>
              <w:spacing w:line="400" w:lineRule="exact"/>
              <w:ind w:firstLineChars="18" w:firstLine="5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合同业务数据</w:t>
            </w:r>
          </w:p>
        </w:tc>
        <w:tc>
          <w:tcPr>
            <w:tcW w:w="2088" w:type="dxa"/>
            <w:shd w:val="clear" w:color="auto" w:fill="CFCDCD" w:themeFill="background2" w:themeFillShade="E5"/>
            <w:vAlign w:val="center"/>
          </w:tcPr>
          <w:p w:rsidR="00C13CE0" w:rsidRDefault="00A65B77">
            <w:pPr>
              <w:spacing w:line="400" w:lineRule="exact"/>
              <w:ind w:firstLineChars="18" w:firstLine="5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2021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年</w:t>
            </w:r>
          </w:p>
        </w:tc>
        <w:tc>
          <w:tcPr>
            <w:tcW w:w="2771" w:type="dxa"/>
            <w:shd w:val="clear" w:color="auto" w:fill="CFCDCD" w:themeFill="background2" w:themeFillShade="E5"/>
            <w:vAlign w:val="center"/>
          </w:tcPr>
          <w:p w:rsidR="00C13CE0" w:rsidRDefault="00A65B77">
            <w:pPr>
              <w:spacing w:line="400" w:lineRule="exact"/>
              <w:ind w:firstLineChars="18" w:firstLine="5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2022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年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1-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9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月</w:t>
            </w:r>
          </w:p>
        </w:tc>
        <w:tc>
          <w:tcPr>
            <w:tcW w:w="2771" w:type="dxa"/>
            <w:shd w:val="clear" w:color="auto" w:fill="CFCDCD" w:themeFill="background2" w:themeFillShade="E5"/>
            <w:vAlign w:val="center"/>
          </w:tcPr>
          <w:p w:rsidR="00C13CE0" w:rsidRDefault="00A65B77">
            <w:pPr>
              <w:spacing w:line="400" w:lineRule="exact"/>
              <w:ind w:firstLineChars="18" w:firstLine="5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说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明</w:t>
            </w:r>
          </w:p>
        </w:tc>
      </w:tr>
      <w:tr w:rsidR="00C13CE0">
        <w:trPr>
          <w:trHeight w:val="680"/>
          <w:jc w:val="center"/>
        </w:trPr>
        <w:tc>
          <w:tcPr>
            <w:tcW w:w="3094" w:type="dxa"/>
            <w:vAlign w:val="center"/>
          </w:tcPr>
          <w:p w:rsidR="00C13CE0" w:rsidRDefault="00A65B77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  <w:t>签订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合同数量</w:t>
            </w:r>
          </w:p>
        </w:tc>
        <w:tc>
          <w:tcPr>
            <w:tcW w:w="2088" w:type="dxa"/>
            <w:vAlign w:val="center"/>
          </w:tcPr>
          <w:p w:rsidR="00C13CE0" w:rsidRDefault="00A65B77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44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份</w:t>
            </w:r>
          </w:p>
        </w:tc>
        <w:tc>
          <w:tcPr>
            <w:tcW w:w="2771" w:type="dxa"/>
            <w:vAlign w:val="center"/>
          </w:tcPr>
          <w:p w:rsidR="00C13CE0" w:rsidRDefault="00A65B77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50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份</w:t>
            </w:r>
          </w:p>
        </w:tc>
        <w:tc>
          <w:tcPr>
            <w:tcW w:w="2771" w:type="dxa"/>
            <w:vAlign w:val="center"/>
          </w:tcPr>
          <w:p w:rsidR="00C13CE0" w:rsidRDefault="00C13CE0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</w:tr>
      <w:tr w:rsidR="00C13CE0">
        <w:trPr>
          <w:trHeight w:val="680"/>
          <w:jc w:val="center"/>
        </w:trPr>
        <w:tc>
          <w:tcPr>
            <w:tcW w:w="3094" w:type="dxa"/>
            <w:vAlign w:val="center"/>
          </w:tcPr>
          <w:p w:rsidR="00C13CE0" w:rsidRDefault="00A65B77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合法性审查合同数量</w:t>
            </w:r>
          </w:p>
        </w:tc>
        <w:tc>
          <w:tcPr>
            <w:tcW w:w="2088" w:type="dxa"/>
            <w:vAlign w:val="center"/>
          </w:tcPr>
          <w:p w:rsidR="00C13CE0" w:rsidRDefault="00A65B77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6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份</w:t>
            </w:r>
          </w:p>
        </w:tc>
        <w:tc>
          <w:tcPr>
            <w:tcW w:w="2771" w:type="dxa"/>
            <w:vAlign w:val="center"/>
          </w:tcPr>
          <w:p w:rsidR="00C13CE0" w:rsidRDefault="00A65B77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份</w:t>
            </w:r>
          </w:p>
        </w:tc>
        <w:tc>
          <w:tcPr>
            <w:tcW w:w="2771" w:type="dxa"/>
            <w:vAlign w:val="center"/>
          </w:tcPr>
          <w:p w:rsidR="00C13CE0" w:rsidRDefault="00A65B77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律师审核合同属于转化项目，金额较高，金额较高，属于</w:t>
            </w:r>
            <w:proofErr w:type="gramStart"/>
            <w:r>
              <w:rPr>
                <w:rFonts w:ascii="微软雅黑" w:eastAsia="微软雅黑" w:hAnsi="微软雅黑" w:cs="微软雅黑"/>
                <w:sz w:val="24"/>
                <w:szCs w:val="32"/>
              </w:rPr>
              <w:t>”</w:t>
            </w:r>
            <w:proofErr w:type="gramEnd"/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三重一大“合同范畴</w:t>
            </w:r>
          </w:p>
        </w:tc>
      </w:tr>
      <w:tr w:rsidR="00C13CE0">
        <w:trPr>
          <w:trHeight w:val="605"/>
          <w:jc w:val="center"/>
        </w:trPr>
        <w:tc>
          <w:tcPr>
            <w:tcW w:w="5182" w:type="dxa"/>
            <w:gridSpan w:val="2"/>
            <w:shd w:val="clear" w:color="auto" w:fill="CFCDCD" w:themeFill="background2" w:themeFillShade="E5"/>
            <w:vAlign w:val="center"/>
          </w:tcPr>
          <w:p w:rsidR="00C13CE0" w:rsidRDefault="00A65B77">
            <w:pPr>
              <w:spacing w:line="400" w:lineRule="exact"/>
              <w:ind w:firstLineChars="18" w:firstLine="50"/>
              <w:jc w:val="center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知识产权业务数据</w:t>
            </w:r>
          </w:p>
        </w:tc>
        <w:tc>
          <w:tcPr>
            <w:tcW w:w="2771" w:type="dxa"/>
            <w:shd w:val="clear" w:color="auto" w:fill="CFCDCD" w:themeFill="background2" w:themeFillShade="E5"/>
            <w:vAlign w:val="center"/>
          </w:tcPr>
          <w:p w:rsidR="00C13CE0" w:rsidRDefault="00A65B77">
            <w:pPr>
              <w:spacing w:line="400" w:lineRule="exact"/>
              <w:ind w:firstLineChars="18" w:firstLine="5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021-2022</w:t>
            </w:r>
          </w:p>
          <w:p w:rsidR="00C13CE0" w:rsidRDefault="00A65B77">
            <w:pPr>
              <w:spacing w:line="400" w:lineRule="exact"/>
              <w:ind w:firstLineChars="18" w:firstLine="50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年需求数量</w:t>
            </w:r>
          </w:p>
        </w:tc>
        <w:tc>
          <w:tcPr>
            <w:tcW w:w="2771" w:type="dxa"/>
            <w:shd w:val="clear" w:color="auto" w:fill="CFCDCD" w:themeFill="background2" w:themeFillShade="E5"/>
            <w:vAlign w:val="center"/>
          </w:tcPr>
          <w:p w:rsidR="00C13CE0" w:rsidRDefault="00A65B77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  <w:t>说</w:t>
            </w:r>
            <w:r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  <w:t>明</w:t>
            </w:r>
          </w:p>
        </w:tc>
      </w:tr>
      <w:tr w:rsidR="00C13CE0">
        <w:trPr>
          <w:trHeight w:val="995"/>
          <w:jc w:val="center"/>
        </w:trPr>
        <w:tc>
          <w:tcPr>
            <w:tcW w:w="5182" w:type="dxa"/>
            <w:gridSpan w:val="2"/>
            <w:vAlign w:val="center"/>
          </w:tcPr>
          <w:p w:rsidR="00C13CE0" w:rsidRDefault="00A65B77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国内外知识产权申请代理服务</w:t>
            </w:r>
          </w:p>
        </w:tc>
        <w:tc>
          <w:tcPr>
            <w:tcW w:w="2771" w:type="dxa"/>
            <w:vAlign w:val="center"/>
          </w:tcPr>
          <w:p w:rsidR="00C13CE0" w:rsidRDefault="00A65B77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163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项，发明专利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40%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以上</w:t>
            </w:r>
          </w:p>
        </w:tc>
        <w:tc>
          <w:tcPr>
            <w:tcW w:w="2771" w:type="dxa"/>
            <w:vAlign w:val="center"/>
          </w:tcPr>
          <w:p w:rsidR="00C13CE0" w:rsidRDefault="00C13CE0">
            <w:pPr>
              <w:jc w:val="left"/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</w:p>
        </w:tc>
      </w:tr>
      <w:tr w:rsidR="00C13CE0">
        <w:trPr>
          <w:trHeight w:val="995"/>
          <w:jc w:val="center"/>
        </w:trPr>
        <w:tc>
          <w:tcPr>
            <w:tcW w:w="5182" w:type="dxa"/>
            <w:gridSpan w:val="2"/>
            <w:vAlign w:val="center"/>
          </w:tcPr>
          <w:p w:rsidR="00C13CE0" w:rsidRDefault="00A65B77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知识产权产业价值分析与挖掘</w:t>
            </w:r>
          </w:p>
        </w:tc>
        <w:tc>
          <w:tcPr>
            <w:tcW w:w="2771" w:type="dxa"/>
            <w:vAlign w:val="center"/>
          </w:tcPr>
          <w:p w:rsidR="00C13CE0" w:rsidRDefault="00A65B77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项</w:t>
            </w:r>
          </w:p>
        </w:tc>
        <w:tc>
          <w:tcPr>
            <w:tcW w:w="2771" w:type="dxa"/>
            <w:vAlign w:val="center"/>
          </w:tcPr>
          <w:p w:rsidR="00C13CE0" w:rsidRDefault="00C13CE0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</w:p>
        </w:tc>
      </w:tr>
      <w:tr w:rsidR="00C13CE0">
        <w:trPr>
          <w:trHeight w:val="995"/>
          <w:jc w:val="center"/>
        </w:trPr>
        <w:tc>
          <w:tcPr>
            <w:tcW w:w="5182" w:type="dxa"/>
            <w:gridSpan w:val="2"/>
            <w:vAlign w:val="center"/>
          </w:tcPr>
          <w:p w:rsidR="00C13CE0" w:rsidRDefault="00A65B77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专利导航、专利预警、专利战略规划</w:t>
            </w:r>
          </w:p>
        </w:tc>
        <w:tc>
          <w:tcPr>
            <w:tcW w:w="2771" w:type="dxa"/>
            <w:vAlign w:val="center"/>
          </w:tcPr>
          <w:p w:rsidR="00C13CE0" w:rsidRDefault="00A65B77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5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项</w:t>
            </w:r>
          </w:p>
        </w:tc>
        <w:tc>
          <w:tcPr>
            <w:tcW w:w="2771" w:type="dxa"/>
            <w:vAlign w:val="center"/>
          </w:tcPr>
          <w:p w:rsidR="00C13CE0" w:rsidRDefault="00C13CE0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</w:p>
        </w:tc>
      </w:tr>
      <w:tr w:rsidR="00C13CE0">
        <w:trPr>
          <w:trHeight w:val="995"/>
          <w:jc w:val="center"/>
        </w:trPr>
        <w:tc>
          <w:tcPr>
            <w:tcW w:w="5182" w:type="dxa"/>
            <w:gridSpan w:val="2"/>
            <w:vAlign w:val="center"/>
          </w:tcPr>
          <w:p w:rsidR="00C13CE0" w:rsidRDefault="00A65B77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咨询服务（知识产权管理体系认证咨询、北京知识产权试点申报、专利奖申报服务）</w:t>
            </w:r>
          </w:p>
        </w:tc>
        <w:tc>
          <w:tcPr>
            <w:tcW w:w="2771" w:type="dxa"/>
            <w:vAlign w:val="center"/>
          </w:tcPr>
          <w:p w:rsidR="00C13CE0" w:rsidRDefault="00A65B77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0</w:t>
            </w:r>
          </w:p>
        </w:tc>
        <w:tc>
          <w:tcPr>
            <w:tcW w:w="2771" w:type="dxa"/>
            <w:vAlign w:val="center"/>
          </w:tcPr>
          <w:p w:rsidR="00C13CE0" w:rsidRDefault="00A65B77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2023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年知识产权工作任务</w:t>
            </w:r>
          </w:p>
        </w:tc>
      </w:tr>
      <w:tr w:rsidR="00C13CE0">
        <w:trPr>
          <w:trHeight w:val="995"/>
          <w:jc w:val="center"/>
        </w:trPr>
        <w:tc>
          <w:tcPr>
            <w:tcW w:w="5182" w:type="dxa"/>
            <w:gridSpan w:val="2"/>
            <w:vAlign w:val="center"/>
          </w:tcPr>
          <w:p w:rsidR="00C13CE0" w:rsidRDefault="00A65B77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知识产权维权、无效、侵权诉讼等</w:t>
            </w:r>
          </w:p>
        </w:tc>
        <w:tc>
          <w:tcPr>
            <w:tcW w:w="2771" w:type="dxa"/>
            <w:vAlign w:val="center"/>
          </w:tcPr>
          <w:p w:rsidR="00C13CE0" w:rsidRDefault="00A65B77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0</w:t>
            </w:r>
          </w:p>
        </w:tc>
        <w:tc>
          <w:tcPr>
            <w:tcW w:w="2771" w:type="dxa"/>
            <w:vAlign w:val="center"/>
          </w:tcPr>
          <w:p w:rsidR="00C13CE0" w:rsidRDefault="00A65B77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未来潜在需求</w:t>
            </w:r>
          </w:p>
        </w:tc>
      </w:tr>
      <w:tr w:rsidR="00C13CE0">
        <w:trPr>
          <w:trHeight w:val="995"/>
          <w:jc w:val="center"/>
        </w:trPr>
        <w:tc>
          <w:tcPr>
            <w:tcW w:w="5182" w:type="dxa"/>
            <w:gridSpan w:val="2"/>
            <w:vAlign w:val="center"/>
          </w:tcPr>
          <w:p w:rsidR="00C13CE0" w:rsidRDefault="00A65B77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lastRenderedPageBreak/>
              <w:t>专利导航、专利预警、专利战略规划</w:t>
            </w:r>
          </w:p>
        </w:tc>
        <w:tc>
          <w:tcPr>
            <w:tcW w:w="2771" w:type="dxa"/>
            <w:vAlign w:val="center"/>
          </w:tcPr>
          <w:p w:rsidR="00C13CE0" w:rsidRDefault="00A65B77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163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项，发明专利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40%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以上</w:t>
            </w:r>
          </w:p>
        </w:tc>
        <w:tc>
          <w:tcPr>
            <w:tcW w:w="2771" w:type="dxa"/>
            <w:vAlign w:val="center"/>
          </w:tcPr>
          <w:p w:rsidR="00C13CE0" w:rsidRDefault="00C13CE0">
            <w:pPr>
              <w:jc w:val="left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</w:p>
        </w:tc>
      </w:tr>
      <w:tr w:rsidR="00C13CE0">
        <w:trPr>
          <w:trHeight w:val="995"/>
          <w:jc w:val="center"/>
        </w:trPr>
        <w:tc>
          <w:tcPr>
            <w:tcW w:w="5182" w:type="dxa"/>
            <w:gridSpan w:val="2"/>
            <w:shd w:val="clear" w:color="auto" w:fill="CFCDCD" w:themeFill="background2" w:themeFillShade="E5"/>
            <w:vAlign w:val="center"/>
          </w:tcPr>
          <w:p w:rsidR="00C13CE0" w:rsidRDefault="00A65B77">
            <w:pPr>
              <w:spacing w:line="400" w:lineRule="exact"/>
              <w:ind w:firstLineChars="18" w:firstLine="5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其他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业务数据</w:t>
            </w:r>
          </w:p>
        </w:tc>
        <w:tc>
          <w:tcPr>
            <w:tcW w:w="2771" w:type="dxa"/>
            <w:shd w:val="clear" w:color="auto" w:fill="CFCDCD" w:themeFill="background2" w:themeFillShade="E5"/>
            <w:vAlign w:val="center"/>
          </w:tcPr>
          <w:p w:rsidR="00C13CE0" w:rsidRDefault="00A65B77">
            <w:pPr>
              <w:spacing w:line="400" w:lineRule="exact"/>
              <w:ind w:firstLineChars="18" w:firstLine="5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021-2022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年数量</w:t>
            </w:r>
          </w:p>
        </w:tc>
        <w:tc>
          <w:tcPr>
            <w:tcW w:w="2771" w:type="dxa"/>
            <w:shd w:val="clear" w:color="auto" w:fill="CFCDCD" w:themeFill="background2" w:themeFillShade="E5"/>
            <w:vAlign w:val="center"/>
          </w:tcPr>
          <w:p w:rsidR="00C13CE0" w:rsidRDefault="00A65B77">
            <w:pPr>
              <w:spacing w:line="400" w:lineRule="exact"/>
              <w:ind w:firstLineChars="18" w:firstLine="5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说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明</w:t>
            </w:r>
          </w:p>
        </w:tc>
      </w:tr>
      <w:tr w:rsidR="00C13CE0">
        <w:trPr>
          <w:trHeight w:val="995"/>
          <w:jc w:val="center"/>
        </w:trPr>
        <w:tc>
          <w:tcPr>
            <w:tcW w:w="5182" w:type="dxa"/>
            <w:gridSpan w:val="2"/>
            <w:vAlign w:val="center"/>
          </w:tcPr>
          <w:p w:rsidR="00C13CE0" w:rsidRDefault="00A65B77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知识产权及成果转化相关法律援助</w:t>
            </w:r>
          </w:p>
        </w:tc>
        <w:tc>
          <w:tcPr>
            <w:tcW w:w="2771" w:type="dxa"/>
            <w:vAlign w:val="center"/>
          </w:tcPr>
          <w:p w:rsidR="00C13CE0" w:rsidRDefault="00A65B77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数次</w:t>
            </w:r>
          </w:p>
        </w:tc>
        <w:tc>
          <w:tcPr>
            <w:tcW w:w="2771" w:type="dxa"/>
            <w:vAlign w:val="center"/>
          </w:tcPr>
          <w:p w:rsidR="00C13CE0" w:rsidRDefault="00A65B77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涉及法律条款、法律认定等方面的咨询。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 xml:space="preserve">                                                                            </w:t>
            </w:r>
          </w:p>
        </w:tc>
      </w:tr>
      <w:tr w:rsidR="00C13CE0">
        <w:trPr>
          <w:trHeight w:val="723"/>
          <w:jc w:val="center"/>
        </w:trPr>
        <w:tc>
          <w:tcPr>
            <w:tcW w:w="10724" w:type="dxa"/>
            <w:gridSpan w:val="4"/>
            <w:vAlign w:val="center"/>
          </w:tcPr>
          <w:p w:rsidR="00C13CE0" w:rsidRDefault="00A65B77">
            <w:pPr>
              <w:spacing w:line="400" w:lineRule="exact"/>
              <w:ind w:firstLineChars="100" w:firstLine="400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  <w:t>涉及业务范围和内容</w:t>
            </w:r>
          </w:p>
        </w:tc>
      </w:tr>
      <w:tr w:rsidR="00C13CE0">
        <w:trPr>
          <w:trHeight w:val="1028"/>
          <w:jc w:val="center"/>
        </w:trPr>
        <w:tc>
          <w:tcPr>
            <w:tcW w:w="10724" w:type="dxa"/>
            <w:gridSpan w:val="4"/>
            <w:vAlign w:val="center"/>
          </w:tcPr>
          <w:p w:rsidR="00C13CE0" w:rsidRDefault="00A65B77">
            <w:pPr>
              <w:numPr>
                <w:ilvl w:val="0"/>
                <w:numId w:val="1"/>
              </w:numPr>
              <w:spacing w:line="400" w:lineRule="exact"/>
              <w:ind w:firstLineChars="300" w:firstLine="84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医院决策与制度建设相关法律服务</w:t>
            </w:r>
          </w:p>
          <w:p w:rsidR="00C13CE0" w:rsidRDefault="00A65B77">
            <w:pPr>
              <w:spacing w:line="400" w:lineRule="exact"/>
              <w:ind w:leftChars="304" w:left="638" w:firstLineChars="221" w:firstLine="619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、对于我方在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知识产权、专利方面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进行重大决策时提供法律方面的意见，或者应院方要求针对决策进行法律论证；</w:t>
            </w:r>
          </w:p>
          <w:p w:rsidR="00C13CE0" w:rsidRDefault="00A65B77">
            <w:pPr>
              <w:tabs>
                <w:tab w:val="left" w:pos="0"/>
              </w:tabs>
              <w:spacing w:line="400" w:lineRule="exact"/>
              <w:ind w:leftChars="304" w:left="638" w:firstLineChars="221" w:firstLine="619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、不定期向我方提供国家有关法律、法规、行业政策，就法律问题提出建议。</w:t>
            </w:r>
          </w:p>
          <w:p w:rsidR="00C13CE0" w:rsidRDefault="00A65B77">
            <w:pPr>
              <w:spacing w:line="400" w:lineRule="exact"/>
              <w:ind w:leftChars="303" w:left="636" w:firstLineChars="222" w:firstLine="622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、院方进行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知识产权、专利方面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重大业务谈判，审查、起草、修订业务合同、项目文件及其他相关法律文书；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C13CE0" w:rsidRDefault="00A65B77">
            <w:pPr>
              <w:spacing w:line="400" w:lineRule="exact"/>
              <w:ind w:leftChars="304" w:left="638" w:firstLineChars="221" w:firstLine="619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、需要院方出具尽职调查报告、其他需要乙方提供专项法律服务的；</w:t>
            </w:r>
          </w:p>
          <w:p w:rsidR="00C13CE0" w:rsidRDefault="00A65B77">
            <w:pPr>
              <w:numPr>
                <w:ilvl w:val="0"/>
                <w:numId w:val="1"/>
              </w:numPr>
              <w:spacing w:line="400" w:lineRule="exact"/>
              <w:ind w:firstLineChars="300" w:firstLine="84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知识产权相关的法律服务</w:t>
            </w:r>
          </w:p>
          <w:p w:rsidR="00C13CE0" w:rsidRDefault="00A65B77">
            <w:pPr>
              <w:spacing w:line="400" w:lineRule="exact"/>
              <w:ind w:firstLineChars="450" w:firstLine="126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、知识产权保护及纠纷等法律咨询及援助；</w:t>
            </w:r>
          </w:p>
          <w:p w:rsidR="00C13CE0" w:rsidRDefault="00A65B77">
            <w:pPr>
              <w:spacing w:line="400" w:lineRule="exact"/>
              <w:ind w:firstLineChars="450" w:firstLine="126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、无形资产管理与转化风险点预估、评判、规避与控制；</w:t>
            </w:r>
          </w:p>
          <w:p w:rsidR="00C13CE0" w:rsidRDefault="00A65B77">
            <w:pPr>
              <w:tabs>
                <w:tab w:val="left" w:pos="640"/>
              </w:tabs>
              <w:spacing w:line="400" w:lineRule="exact"/>
              <w:ind w:leftChars="304" w:left="638" w:firstLineChars="221" w:firstLine="619"/>
              <w:jc w:val="left"/>
              <w:rPr>
                <w:rFonts w:ascii="微软雅黑" w:eastAsia="微软雅黑" w:hAnsi="微软雅黑" w:cs="微软雅黑"/>
                <w:sz w:val="28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、成果转化相关股权设计及管理，成果转化作价入股、投融资扩资股权设计及规范管理；</w:t>
            </w:r>
          </w:p>
          <w:p w:rsidR="00C13CE0" w:rsidRDefault="00A65B77">
            <w:pPr>
              <w:spacing w:line="400" w:lineRule="exact"/>
              <w:ind w:leftChars="304" w:left="638" w:firstLineChars="221" w:firstLine="619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2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8"/>
                <w:szCs w:val="22"/>
              </w:rPr>
              <w:t>、关联交易风险预判与管理控制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，</w:t>
            </w:r>
            <w:r>
              <w:rPr>
                <w:rFonts w:ascii="微软雅黑" w:eastAsia="微软雅黑" w:hAnsi="微软雅黑" w:cs="微软雅黑" w:hint="eastAsia"/>
                <w:sz w:val="28"/>
                <w:szCs w:val="22"/>
              </w:rPr>
              <w:t>成果转化、关联交易处置及规范管理的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法律咨询与支持；</w:t>
            </w:r>
          </w:p>
          <w:p w:rsidR="00C13CE0" w:rsidRDefault="00A65B77">
            <w:pPr>
              <w:spacing w:line="400" w:lineRule="exact"/>
              <w:ind w:leftChars="304" w:left="638" w:firstLineChars="221" w:firstLine="619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5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、职务成果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非职务成果转化（许可、转让、作价入股）及技术开发等合同起草及修订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依据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法律条款提供法律意见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；</w:t>
            </w:r>
          </w:p>
          <w:p w:rsidR="00C13CE0" w:rsidRDefault="00A65B77">
            <w:pPr>
              <w:spacing w:line="400" w:lineRule="exact"/>
              <w:ind w:firstLineChars="450" w:firstLine="126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6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．成果转化关联交易处置及规范管理法律咨询与支持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。</w:t>
            </w:r>
          </w:p>
          <w:p w:rsidR="00C13CE0" w:rsidRDefault="00A65B77">
            <w:pPr>
              <w:numPr>
                <w:ilvl w:val="0"/>
                <w:numId w:val="1"/>
              </w:numPr>
              <w:spacing w:line="400" w:lineRule="exact"/>
              <w:ind w:firstLineChars="300" w:firstLine="84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综合法律服务（涵盖以上各类）</w:t>
            </w:r>
          </w:p>
          <w:p w:rsidR="00C13CE0" w:rsidRDefault="00A65B77">
            <w:pPr>
              <w:spacing w:line="400" w:lineRule="exact"/>
              <w:ind w:left="1260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、协助医院完成各类合同文本的起草、修订和确认；</w:t>
            </w:r>
          </w:p>
          <w:p w:rsidR="00C13CE0" w:rsidRDefault="00A65B77">
            <w:pPr>
              <w:spacing w:line="400" w:lineRule="exact"/>
              <w:ind w:firstLineChars="450" w:firstLine="1260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出现纠纷后参与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法院案件出庭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、辩护；</w:t>
            </w:r>
          </w:p>
          <w:p w:rsidR="00C13CE0" w:rsidRDefault="00A65B77">
            <w:pPr>
              <w:spacing w:line="400" w:lineRule="exact"/>
              <w:ind w:firstLineChars="450" w:firstLine="1260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、依据医院需要签发律师函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、提供法律意见书等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；</w:t>
            </w:r>
          </w:p>
          <w:p w:rsidR="00C13CE0" w:rsidRDefault="00A65B77">
            <w:pPr>
              <w:spacing w:line="400" w:lineRule="exact"/>
              <w:ind w:firstLineChars="450" w:firstLine="1260"/>
              <w:rPr>
                <w:rFonts w:ascii="微软雅黑" w:eastAsia="微软雅黑" w:hAnsi="微软雅黑" w:cs="微软雅黑"/>
                <w:sz w:val="28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、协助回应仲裁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和诉讼相关事务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；</w:t>
            </w:r>
          </w:p>
          <w:p w:rsidR="00C13CE0" w:rsidRDefault="00A65B77">
            <w:pPr>
              <w:spacing w:line="400" w:lineRule="exact"/>
              <w:ind w:firstLineChars="450" w:firstLine="1260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5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、协</w:t>
            </w:r>
            <w:r>
              <w:rPr>
                <w:rFonts w:ascii="微软雅黑" w:eastAsia="微软雅黑" w:hAnsi="微软雅黑" w:cs="微软雅黑" w:hint="eastAsia"/>
                <w:sz w:val="28"/>
                <w:szCs w:val="22"/>
              </w:rPr>
              <w:t>助医院完成</w:t>
            </w:r>
            <w:r>
              <w:rPr>
                <w:rFonts w:ascii="微软雅黑" w:eastAsia="微软雅黑" w:hAnsi="微软雅黑" w:cs="微软雅黑"/>
                <w:sz w:val="28"/>
                <w:szCs w:val="22"/>
              </w:rPr>
              <w:t>各类</w:t>
            </w:r>
            <w:r>
              <w:rPr>
                <w:rFonts w:ascii="微软雅黑" w:eastAsia="微软雅黑" w:hAnsi="微软雅黑" w:cs="微软雅黑" w:hint="eastAsia"/>
                <w:sz w:val="28"/>
                <w:szCs w:val="22"/>
              </w:rPr>
              <w:t>审查提供法律帮助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；</w:t>
            </w:r>
          </w:p>
          <w:p w:rsidR="00C13CE0" w:rsidRDefault="00A65B77">
            <w:pPr>
              <w:spacing w:line="400" w:lineRule="exact"/>
              <w:ind w:firstLineChars="450" w:firstLine="1260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lastRenderedPageBreak/>
              <w:t>6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、针对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知识产权及成果转化方面定期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举办法律培训；</w:t>
            </w:r>
          </w:p>
          <w:p w:rsidR="00C13CE0" w:rsidRDefault="00A65B77">
            <w:pPr>
              <w:spacing w:line="400" w:lineRule="exact"/>
              <w:ind w:firstLineChars="450" w:firstLine="1260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7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、其他法律帮助。</w:t>
            </w:r>
          </w:p>
        </w:tc>
      </w:tr>
      <w:tr w:rsidR="00C13CE0">
        <w:trPr>
          <w:trHeight w:val="933"/>
          <w:jc w:val="center"/>
        </w:trPr>
        <w:tc>
          <w:tcPr>
            <w:tcW w:w="10724" w:type="dxa"/>
            <w:gridSpan w:val="4"/>
            <w:vAlign w:val="center"/>
          </w:tcPr>
          <w:p w:rsidR="00C13CE0" w:rsidRDefault="00A65B77">
            <w:pPr>
              <w:spacing w:line="400" w:lineRule="exact"/>
              <w:rPr>
                <w:rFonts w:ascii="微软雅黑" w:eastAsia="微软雅黑" w:hAnsi="微软雅黑" w:cs="微软雅黑"/>
                <w:color w:val="FF0000"/>
                <w:sz w:val="28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40"/>
                <w:szCs w:val="48"/>
              </w:rPr>
              <w:lastRenderedPageBreak/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  <w:t>聘请法务要求</w:t>
            </w:r>
          </w:p>
        </w:tc>
      </w:tr>
      <w:tr w:rsidR="00C13CE0">
        <w:trPr>
          <w:trHeight w:val="1173"/>
          <w:jc w:val="center"/>
        </w:trPr>
        <w:tc>
          <w:tcPr>
            <w:tcW w:w="10724" w:type="dxa"/>
            <w:gridSpan w:val="4"/>
            <w:vAlign w:val="center"/>
          </w:tcPr>
          <w:p w:rsidR="00C13CE0" w:rsidRDefault="00A65B77">
            <w:pPr>
              <w:numPr>
                <w:ilvl w:val="0"/>
                <w:numId w:val="2"/>
              </w:numPr>
              <w:spacing w:line="400" w:lineRule="exact"/>
              <w:ind w:firstLineChars="300" w:firstLine="84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熟悉的法律范围</w:t>
            </w:r>
          </w:p>
          <w:p w:rsidR="00C13CE0" w:rsidRDefault="00A65B77">
            <w:pPr>
              <w:spacing w:line="400" w:lineRule="exact"/>
              <w:ind w:leftChars="400" w:left="840" w:firstLineChars="150" w:firstLine="42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我院法律顾问需要熟悉但不限于民法典、招标投标法、商标法、著作法、刑法、行政诉讼法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等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法律法规，适用于合同签订、成果转化等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相关法律发条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。</w:t>
            </w:r>
          </w:p>
          <w:p w:rsidR="00C13CE0" w:rsidRDefault="00A65B77">
            <w:pPr>
              <w:numPr>
                <w:ilvl w:val="0"/>
                <w:numId w:val="2"/>
              </w:numPr>
              <w:spacing w:line="400" w:lineRule="exact"/>
              <w:ind w:firstLineChars="300" w:firstLine="84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提供的服务形式</w:t>
            </w:r>
          </w:p>
          <w:p w:rsidR="00C13CE0" w:rsidRDefault="00A65B77">
            <w:pPr>
              <w:numPr>
                <w:ilvl w:val="0"/>
                <w:numId w:val="3"/>
              </w:numPr>
              <w:spacing w:line="400" w:lineRule="exact"/>
              <w:ind w:leftChars="300" w:left="630" w:firstLineChars="300" w:firstLine="84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按需求为我方提供相应的法律服务，完成相关法律材料的准备；</w:t>
            </w:r>
          </w:p>
          <w:p w:rsidR="00C13CE0" w:rsidRDefault="00A65B77">
            <w:pPr>
              <w:numPr>
                <w:ilvl w:val="0"/>
                <w:numId w:val="3"/>
              </w:numPr>
              <w:spacing w:line="400" w:lineRule="exact"/>
              <w:ind w:leftChars="300" w:left="630" w:firstLineChars="300" w:firstLine="84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为我方提供相关法律问题的法律咨询；</w:t>
            </w:r>
          </w:p>
          <w:p w:rsidR="00C13CE0" w:rsidRDefault="00A65B77">
            <w:pPr>
              <w:numPr>
                <w:ilvl w:val="0"/>
                <w:numId w:val="3"/>
              </w:numPr>
              <w:spacing w:line="400" w:lineRule="exact"/>
              <w:ind w:leftChars="300" w:left="630" w:firstLineChars="300" w:firstLine="84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如果需要面对面咨询可在约定的时间内提供免费上门咨询服务；</w:t>
            </w:r>
          </w:p>
          <w:p w:rsidR="00C13CE0" w:rsidRDefault="00A65B77">
            <w:pPr>
              <w:numPr>
                <w:ilvl w:val="0"/>
                <w:numId w:val="3"/>
              </w:numPr>
              <w:spacing w:line="400" w:lineRule="exact"/>
              <w:ind w:leftChars="300" w:left="630" w:firstLineChars="300" w:firstLine="84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如需要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到律方咨询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法律事项，合同期内不限次数，专人接待；</w:t>
            </w:r>
          </w:p>
          <w:p w:rsidR="00C13CE0" w:rsidRDefault="00A65B77">
            <w:pPr>
              <w:numPr>
                <w:ilvl w:val="0"/>
                <w:numId w:val="3"/>
              </w:numPr>
              <w:spacing w:line="400" w:lineRule="exact"/>
              <w:ind w:leftChars="300" w:left="630" w:firstLineChars="300" w:firstLine="84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为我院相关医务人员定期提供线上、线下的法律培训。</w:t>
            </w:r>
          </w:p>
          <w:p w:rsidR="00C13CE0" w:rsidRDefault="00A65B77">
            <w:pPr>
              <w:numPr>
                <w:ilvl w:val="0"/>
                <w:numId w:val="2"/>
              </w:numPr>
              <w:spacing w:line="400" w:lineRule="exact"/>
              <w:ind w:firstLineChars="300" w:firstLine="84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机构要求</w:t>
            </w:r>
          </w:p>
          <w:p w:rsidR="00C13CE0" w:rsidRDefault="00A65B77">
            <w:pPr>
              <w:spacing w:line="400" w:lineRule="exact"/>
              <w:ind w:leftChars="400" w:left="840" w:firstLineChars="227" w:firstLine="636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、具有知识产权服务资质（申请、复审等），具备医疗机构知识产权代理丰富经验，近三年发明专利平均授权率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70%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（含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70%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）以上，平均专利质量评分在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70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分（含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70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分）以上，中国专利代理机构排行前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50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名的代理机构优先；</w:t>
            </w:r>
          </w:p>
          <w:p w:rsidR="00C13CE0" w:rsidRDefault="00A65B77">
            <w:pPr>
              <w:spacing w:line="400" w:lineRule="exact"/>
              <w:ind w:leftChars="600" w:left="1260" w:firstLineChars="78" w:firstLine="218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、具备知识产权产业价值分析及挖掘的服务经验；</w:t>
            </w:r>
          </w:p>
          <w:p w:rsidR="00C13CE0" w:rsidRDefault="00A65B77">
            <w:pPr>
              <w:spacing w:line="400" w:lineRule="exact"/>
              <w:ind w:leftChars="600" w:left="1260" w:firstLineChars="78" w:firstLine="218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、具备知识产权导航、预警、战略规划先进服务经验；</w:t>
            </w:r>
          </w:p>
          <w:p w:rsidR="00C13CE0" w:rsidRDefault="00A65B77">
            <w:pPr>
              <w:spacing w:line="400" w:lineRule="exact"/>
              <w:ind w:leftChars="400" w:left="840" w:firstLineChars="227" w:firstLine="636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、具备知识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产管理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体系认证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、专利奖申报、是知识产权试点申报等相关服务经验；</w:t>
            </w:r>
          </w:p>
          <w:p w:rsidR="00C13CE0" w:rsidRDefault="00A65B77">
            <w:pPr>
              <w:spacing w:line="400" w:lineRule="exact"/>
              <w:ind w:leftChars="600" w:left="1260" w:firstLineChars="78" w:firstLine="218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5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、知识产权诉讼经验；</w:t>
            </w:r>
          </w:p>
          <w:p w:rsidR="00C13CE0" w:rsidRDefault="00A65B77">
            <w:pPr>
              <w:spacing w:line="400" w:lineRule="exact"/>
              <w:ind w:leftChars="600" w:left="1260" w:firstLineChars="78" w:firstLine="218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6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、其他知识产权服务资质及经验。</w:t>
            </w:r>
          </w:p>
          <w:p w:rsidR="00C13CE0" w:rsidRDefault="00A65B77">
            <w:pPr>
              <w:numPr>
                <w:ilvl w:val="0"/>
                <w:numId w:val="2"/>
              </w:numPr>
              <w:spacing w:line="400" w:lineRule="exact"/>
              <w:ind w:firstLineChars="300" w:firstLine="84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服务要求</w:t>
            </w:r>
          </w:p>
          <w:p w:rsidR="00C13CE0" w:rsidRDefault="00A65B77">
            <w:pPr>
              <w:spacing w:line="400" w:lineRule="exact"/>
              <w:ind w:leftChars="400" w:left="840" w:firstLineChars="200" w:firstLine="56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、须为中华人民共和国境内合法成立的律师事务所，并在北京市有常设机构；</w:t>
            </w:r>
          </w:p>
          <w:p w:rsidR="00C13CE0" w:rsidRDefault="00A65B77">
            <w:pPr>
              <w:spacing w:line="400" w:lineRule="exact"/>
              <w:ind w:firstLineChars="500" w:firstLine="140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、对于我方提出的法律服务应不超过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24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小时内反馈，特殊情况另议；</w:t>
            </w:r>
          </w:p>
          <w:p w:rsidR="00C13CE0" w:rsidRDefault="00A65B77">
            <w:pPr>
              <w:tabs>
                <w:tab w:val="left" w:pos="840"/>
              </w:tabs>
              <w:spacing w:line="400" w:lineRule="exact"/>
              <w:ind w:leftChars="399" w:left="838" w:firstLineChars="199" w:firstLine="557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、在工作时间内及时提供服务，超出工作时间应保持手机畅通，协助我院处理应急及突发事件；</w:t>
            </w:r>
          </w:p>
          <w:p w:rsidR="00C13CE0" w:rsidRDefault="00A65B77">
            <w:pPr>
              <w:spacing w:line="400" w:lineRule="exact"/>
              <w:ind w:leftChars="400" w:left="840" w:firstLineChars="228" w:firstLine="638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、应当提供具有执业资格且在相关领域内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5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年及以上的工作经验律师作为我院的指定律师，至少一人以上；对于特殊事件可采用资深经验的多人律师团（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2-5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人）提供专业的法律服务；</w:t>
            </w:r>
          </w:p>
          <w:p w:rsidR="00C13CE0" w:rsidRDefault="00A65B77">
            <w:pPr>
              <w:spacing w:line="400" w:lineRule="exact"/>
              <w:ind w:leftChars="400" w:left="840" w:firstLineChars="200" w:firstLine="56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、对于我方涉及到的技术、商业机密、隐私等应具有保密义务，如因泄露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lastRenderedPageBreak/>
              <w:t>给院方造成损失应依法赔偿；</w:t>
            </w:r>
          </w:p>
          <w:p w:rsidR="00C13CE0" w:rsidRDefault="00A65B77">
            <w:pPr>
              <w:spacing w:line="400" w:lineRule="exact"/>
              <w:ind w:firstLineChars="500" w:firstLine="1400"/>
              <w:jc w:val="left"/>
              <w:rPr>
                <w:rFonts w:ascii="微软雅黑" w:eastAsia="微软雅黑" w:hAnsi="微软雅黑" w:cs="微软雅黑"/>
                <w:sz w:val="28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5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、集中签订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年长期服务合同，按双方协商一年分三次集中办理报销及汇款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，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合同到期后续签周期另行商议。</w:t>
            </w:r>
          </w:p>
        </w:tc>
      </w:tr>
      <w:tr w:rsidR="00C13CE0">
        <w:trPr>
          <w:trHeight w:val="802"/>
          <w:jc w:val="center"/>
        </w:trPr>
        <w:tc>
          <w:tcPr>
            <w:tcW w:w="10724" w:type="dxa"/>
            <w:gridSpan w:val="4"/>
            <w:vAlign w:val="center"/>
          </w:tcPr>
          <w:p w:rsidR="00C13CE0" w:rsidRDefault="00A65B77">
            <w:pPr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lastRenderedPageBreak/>
              <w:t xml:space="preserve"> </w:t>
            </w:r>
            <w:r>
              <w:rPr>
                <w:rFonts w:ascii="微软雅黑" w:eastAsia="微软雅黑" w:hAnsi="微软雅黑" w:cs="微软雅黑" w:hint="eastAsia"/>
                <w:sz w:val="36"/>
                <w:szCs w:val="4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6"/>
                <w:szCs w:val="44"/>
              </w:rPr>
              <w:t>考核要求</w:t>
            </w:r>
          </w:p>
        </w:tc>
      </w:tr>
      <w:tr w:rsidR="00C13CE0">
        <w:trPr>
          <w:trHeight w:val="2143"/>
          <w:jc w:val="center"/>
        </w:trPr>
        <w:tc>
          <w:tcPr>
            <w:tcW w:w="10724" w:type="dxa"/>
            <w:gridSpan w:val="4"/>
            <w:vAlign w:val="center"/>
          </w:tcPr>
          <w:p w:rsidR="00C13CE0" w:rsidRDefault="00A65B77">
            <w:pPr>
              <w:ind w:firstLineChars="300" w:firstLine="84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．每年对代理机构代理的专利授权率进行考核，不达标者（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70%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以下）不再继续集中采购；</w:t>
            </w:r>
          </w:p>
          <w:p w:rsidR="00C13CE0" w:rsidRDefault="00A65B77">
            <w:pPr>
              <w:ind w:firstLineChars="300" w:firstLine="84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．协助本单位完成相关知识产权资质认证、获得专利奖、试点申报、协助知识产权价值挖掘与转化等优先在下一年年度集中采购；</w:t>
            </w:r>
          </w:p>
          <w:p w:rsidR="00C13CE0" w:rsidRDefault="00A65B77">
            <w:pPr>
              <w:ind w:firstLineChars="300" w:firstLine="84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．因代理公司失误导致我方损失的，我方有权提前终止集中采购服务需求合同。</w:t>
            </w:r>
          </w:p>
        </w:tc>
      </w:tr>
      <w:tr w:rsidR="00C13CE0">
        <w:trPr>
          <w:trHeight w:val="755"/>
          <w:jc w:val="center"/>
        </w:trPr>
        <w:tc>
          <w:tcPr>
            <w:tcW w:w="10724" w:type="dxa"/>
            <w:gridSpan w:val="4"/>
            <w:vAlign w:val="center"/>
          </w:tcPr>
          <w:p w:rsidR="00C13CE0" w:rsidRDefault="00A65B77">
            <w:pPr>
              <w:ind w:firstLineChars="100" w:firstLine="360"/>
              <w:jc w:val="left"/>
              <w:rPr>
                <w:rFonts w:ascii="微软雅黑" w:eastAsia="微软雅黑" w:hAnsi="微软雅黑" w:cs="微软雅黑"/>
                <w:sz w:val="36"/>
                <w:szCs w:val="4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6"/>
                <w:szCs w:val="44"/>
              </w:rPr>
              <w:t>招标材料</w:t>
            </w:r>
          </w:p>
        </w:tc>
      </w:tr>
      <w:tr w:rsidR="00C13CE0">
        <w:trPr>
          <w:trHeight w:val="755"/>
          <w:jc w:val="center"/>
        </w:trPr>
        <w:tc>
          <w:tcPr>
            <w:tcW w:w="10724" w:type="dxa"/>
            <w:gridSpan w:val="4"/>
            <w:vAlign w:val="center"/>
          </w:tcPr>
          <w:p w:rsidR="00C13CE0" w:rsidRDefault="00A65B77">
            <w:pPr>
              <w:ind w:firstLineChars="300" w:firstLine="840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请符合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要求的公司准备：</w:t>
            </w:r>
          </w:p>
          <w:p w:rsidR="00C13CE0" w:rsidRDefault="00A65B77">
            <w:pPr>
              <w:ind w:firstLineChars="300" w:firstLine="840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/>
                <w:b/>
                <w:sz w:val="28"/>
                <w:szCs w:val="36"/>
              </w:rPr>
              <w:fldChar w:fldCharType="begin"/>
            </w:r>
            <w:r>
              <w:rPr>
                <w:rFonts w:ascii="微软雅黑" w:eastAsia="微软雅黑" w:hAnsi="微软雅黑" w:cs="微软雅黑"/>
                <w:b/>
                <w:sz w:val="28"/>
                <w:szCs w:val="36"/>
              </w:rPr>
              <w:instrText xml:space="preserve"> </w:instrText>
            </w: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instrText>= 1 \* GB3</w:instrText>
            </w:r>
            <w:r>
              <w:rPr>
                <w:rFonts w:ascii="微软雅黑" w:eastAsia="微软雅黑" w:hAnsi="微软雅黑" w:cs="微软雅黑"/>
                <w:b/>
                <w:sz w:val="28"/>
                <w:szCs w:val="36"/>
              </w:rPr>
              <w:instrText xml:space="preserve"> </w:instrText>
            </w:r>
            <w:r>
              <w:rPr>
                <w:rFonts w:ascii="微软雅黑" w:eastAsia="微软雅黑" w:hAnsi="微软雅黑" w:cs="微软雅黑"/>
                <w:b/>
                <w:sz w:val="28"/>
                <w:szCs w:val="36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①</w:t>
            </w:r>
            <w:r>
              <w:rPr>
                <w:rFonts w:ascii="微软雅黑" w:eastAsia="微软雅黑" w:hAnsi="微软雅黑" w:cs="微软雅黑"/>
                <w:b/>
                <w:sz w:val="28"/>
                <w:szCs w:val="36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PPT</w:t>
            </w: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简介；</w:t>
            </w:r>
          </w:p>
          <w:p w:rsidR="00C13CE0" w:rsidRDefault="00A65B77">
            <w:pPr>
              <w:ind w:firstLineChars="300" w:firstLine="840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/>
                <w:b/>
                <w:sz w:val="28"/>
                <w:szCs w:val="36"/>
              </w:rPr>
              <w:fldChar w:fldCharType="begin"/>
            </w:r>
            <w:r>
              <w:rPr>
                <w:rFonts w:ascii="微软雅黑" w:eastAsia="微软雅黑" w:hAnsi="微软雅黑" w:cs="微软雅黑"/>
                <w:b/>
                <w:sz w:val="28"/>
                <w:szCs w:val="36"/>
              </w:rPr>
              <w:instrText xml:space="preserve"> </w:instrText>
            </w: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instrText>= 2 \* GB3</w:instrText>
            </w:r>
            <w:r>
              <w:rPr>
                <w:rFonts w:ascii="微软雅黑" w:eastAsia="微软雅黑" w:hAnsi="微软雅黑" w:cs="微软雅黑"/>
                <w:b/>
                <w:sz w:val="28"/>
                <w:szCs w:val="36"/>
              </w:rPr>
              <w:instrText xml:space="preserve"> </w:instrText>
            </w:r>
            <w:r>
              <w:rPr>
                <w:rFonts w:ascii="微软雅黑" w:eastAsia="微软雅黑" w:hAnsi="微软雅黑" w:cs="微软雅黑"/>
                <w:b/>
                <w:sz w:val="28"/>
                <w:szCs w:val="36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②</w:t>
            </w:r>
            <w:r>
              <w:rPr>
                <w:rFonts w:ascii="微软雅黑" w:eastAsia="微软雅黑" w:hAnsi="微软雅黑" w:cs="微软雅黑"/>
                <w:b/>
                <w:sz w:val="28"/>
                <w:szCs w:val="36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资质及经验报告及相关证明材料。</w:t>
            </w:r>
          </w:p>
          <w:p w:rsidR="00C13CE0" w:rsidRDefault="00A65B77">
            <w:pPr>
              <w:ind w:firstLineChars="300" w:firstLine="840"/>
              <w:jc w:val="left"/>
              <w:rPr>
                <w:rFonts w:ascii="微软雅黑" w:eastAsia="微软雅黑" w:hAnsi="微软雅黑" w:cs="微软雅黑"/>
                <w:b/>
                <w:bCs/>
                <w:sz w:val="36"/>
                <w:szCs w:val="4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参与招标，介绍贵公司的相关业务</w:t>
            </w:r>
            <w:bookmarkStart w:id="4" w:name="_GoBack"/>
            <w:bookmarkEnd w:id="4"/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。</w:t>
            </w:r>
          </w:p>
        </w:tc>
      </w:tr>
    </w:tbl>
    <w:p w:rsidR="00C13CE0" w:rsidRDefault="00C13CE0">
      <w:pPr>
        <w:rPr>
          <w:rFonts w:ascii="宋体" w:hAnsi="宋体" w:cs="宋体"/>
        </w:rPr>
      </w:pPr>
    </w:p>
    <w:p w:rsidR="00A65B77" w:rsidRPr="00A65B77" w:rsidRDefault="00A65B77">
      <w:pPr>
        <w:rPr>
          <w:rFonts w:ascii="微软雅黑" w:eastAsia="微软雅黑" w:hAnsi="微软雅黑" w:cs="微软雅黑" w:hint="eastAsia"/>
          <w:sz w:val="28"/>
          <w:szCs w:val="36"/>
        </w:rPr>
      </w:pPr>
      <w:r w:rsidRPr="00A65B77">
        <w:rPr>
          <w:rFonts w:ascii="微软雅黑" w:eastAsia="微软雅黑" w:hAnsi="微软雅黑" w:cs="微软雅黑"/>
          <w:sz w:val="28"/>
          <w:szCs w:val="36"/>
        </w:rPr>
        <w:t>联系人：转化办公室</w:t>
      </w:r>
      <w:r>
        <w:rPr>
          <w:rFonts w:ascii="微软雅黑" w:eastAsia="微软雅黑" w:hAnsi="微软雅黑" w:cs="微软雅黑"/>
          <w:sz w:val="28"/>
          <w:szCs w:val="36"/>
        </w:rPr>
        <w:t>张老师</w:t>
      </w:r>
      <w:r>
        <w:rPr>
          <w:rFonts w:ascii="微软雅黑" w:eastAsia="微软雅黑" w:hAnsi="微软雅黑" w:cs="微软雅黑" w:hint="eastAsia"/>
          <w:sz w:val="28"/>
          <w:szCs w:val="36"/>
        </w:rPr>
        <w:t xml:space="preserve"> </w:t>
      </w:r>
      <w:r>
        <w:rPr>
          <w:rFonts w:ascii="微软雅黑" w:eastAsia="微软雅黑" w:hAnsi="微软雅黑" w:cs="微软雅黑"/>
          <w:sz w:val="28"/>
          <w:szCs w:val="36"/>
        </w:rPr>
        <w:t>89509564</w:t>
      </w:r>
    </w:p>
    <w:sectPr w:rsidR="00A65B77" w:rsidRPr="00A65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2109797F-6D5E-4DD8-95CF-3294DF14E9B9}"/>
    <w:embedBold r:id="rId2" w:subsetted="1" w:fontKey="{B74682E9-E92C-4BB8-9F21-34F198B0FA4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678656"/>
    <w:multiLevelType w:val="singleLevel"/>
    <w:tmpl w:val="9267865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696682A"/>
    <w:multiLevelType w:val="singleLevel"/>
    <w:tmpl w:val="F696682A"/>
    <w:lvl w:ilvl="0">
      <w:start w:val="1"/>
      <w:numFmt w:val="decimal"/>
      <w:suff w:val="nothing"/>
      <w:lvlText w:val="%1、"/>
      <w:lvlJc w:val="left"/>
    </w:lvl>
  </w:abstractNum>
  <w:abstractNum w:abstractNumId="2">
    <w:nsid w:val="16432887"/>
    <w:multiLevelType w:val="singleLevel"/>
    <w:tmpl w:val="1643288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jb3VudCI6MTEsImhkaWQiOiI1MTViYjQwOTJjNjAwZGQ0Y2NkMGI1NGEyMTI2N2RiYiIsInVzZXJDb3VudCI6MTF9"/>
  </w:docVars>
  <w:rsids>
    <w:rsidRoot w:val="2E1A5E42"/>
    <w:rsid w:val="000B4946"/>
    <w:rsid w:val="00192DBC"/>
    <w:rsid w:val="001E11C2"/>
    <w:rsid w:val="002A10B4"/>
    <w:rsid w:val="00306585"/>
    <w:rsid w:val="00586591"/>
    <w:rsid w:val="006D12D3"/>
    <w:rsid w:val="006D16AF"/>
    <w:rsid w:val="006D758D"/>
    <w:rsid w:val="006F5956"/>
    <w:rsid w:val="00902225"/>
    <w:rsid w:val="009A3AB3"/>
    <w:rsid w:val="00A5692B"/>
    <w:rsid w:val="00A65B77"/>
    <w:rsid w:val="00AF515D"/>
    <w:rsid w:val="00B905E9"/>
    <w:rsid w:val="00B969E5"/>
    <w:rsid w:val="00BE3D99"/>
    <w:rsid w:val="00C13CE0"/>
    <w:rsid w:val="00D0494D"/>
    <w:rsid w:val="00D82354"/>
    <w:rsid w:val="00DF42E6"/>
    <w:rsid w:val="00FA438B"/>
    <w:rsid w:val="00FB4747"/>
    <w:rsid w:val="00FD3852"/>
    <w:rsid w:val="0FA33D5B"/>
    <w:rsid w:val="1A346721"/>
    <w:rsid w:val="221A5D8E"/>
    <w:rsid w:val="2E1A5E42"/>
    <w:rsid w:val="3FC82B8C"/>
    <w:rsid w:val="40CB5C42"/>
    <w:rsid w:val="54A40F65"/>
    <w:rsid w:val="58BB41AF"/>
    <w:rsid w:val="616058B1"/>
    <w:rsid w:val="6C354518"/>
    <w:rsid w:val="78D866BC"/>
    <w:rsid w:val="7C35217B"/>
    <w:rsid w:val="7E0A2189"/>
    <w:rsid w:val="7FF3A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72A1459-DACD-46A3-9F02-5F75D69E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9">
    <w:name w:val="heading 9"/>
    <w:basedOn w:val="a"/>
    <w:next w:val="a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373</Words>
  <Characters>2128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娃娃麻麻</dc:creator>
  <cp:lastModifiedBy>wy</cp:lastModifiedBy>
  <cp:revision>6</cp:revision>
  <dcterms:created xsi:type="dcterms:W3CDTF">2022-09-02T20:51:00Z</dcterms:created>
  <dcterms:modified xsi:type="dcterms:W3CDTF">2022-11-03T01:45:00Z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5CA54B88F2FA409096844714782967D7</vt:lpwstr>
  </property>
  <property fmtid="{D5CDD505-2E9C-101B-9397-08002B2CF9AE}" pid="4" name="KSOTemplateUUID">
    <vt:lpwstr>v1.0_mb_gLNiDV+2+NXTE8tY+xE6NQ==</vt:lpwstr>
  </property>
</Properties>
</file>