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27E2D" w:rsidRDefault="00327E2D" w:rsidP="00327E2D">
      <w:pPr>
        <w:ind w:firstLine="480"/>
        <w:jc w:val="center"/>
      </w:pPr>
      <w:r>
        <w:t>态势感知项目</w:t>
      </w:r>
      <w:bookmarkStart w:id="0" w:name="_GoBack"/>
      <w:bookmarkEnd w:id="0"/>
      <w:r>
        <w:t>说明</w:t>
      </w:r>
    </w:p>
    <w:p w:rsidR="00FC6F46" w:rsidRDefault="00DA62C3">
      <w:pPr>
        <w:ind w:firstLine="480"/>
      </w:pPr>
      <w:r>
        <w:rPr>
          <w:rFonts w:hint="eastAsia"/>
        </w:rPr>
        <w:t>为提高我院的工作效率，我院已陆续完成</w:t>
      </w:r>
      <w:r>
        <w:rPr>
          <w:rFonts w:hint="eastAsia"/>
        </w:rPr>
        <w:t>HIS</w:t>
      </w:r>
      <w:r>
        <w:rPr>
          <w:rFonts w:hint="eastAsia"/>
        </w:rPr>
        <w:t>系统、电子病历系统、</w:t>
      </w:r>
      <w:r>
        <w:rPr>
          <w:rFonts w:hint="eastAsia"/>
        </w:rPr>
        <w:t>LIS</w:t>
      </w:r>
      <w:r>
        <w:rPr>
          <w:rFonts w:hint="eastAsia"/>
        </w:rPr>
        <w:t>、</w:t>
      </w:r>
      <w:r>
        <w:rPr>
          <w:rFonts w:hint="eastAsia"/>
        </w:rPr>
        <w:t>PACS</w:t>
      </w:r>
      <w:r>
        <w:rPr>
          <w:rFonts w:hint="eastAsia"/>
        </w:rPr>
        <w:t>等医院信息系统的建设工作。为响应国家、行业主管们有关信息安全政策法规要求，按照卫生行业等级保护工作指导意见，我院已将</w:t>
      </w:r>
      <w:r>
        <w:rPr>
          <w:rFonts w:hint="eastAsia"/>
        </w:rPr>
        <w:t>HIS</w:t>
      </w:r>
      <w:r>
        <w:rPr>
          <w:rFonts w:hint="eastAsia"/>
        </w:rPr>
        <w:t>系统定级为等级保护三级系统。</w:t>
      </w:r>
    </w:p>
    <w:p w:rsidR="00FC6F46" w:rsidRDefault="00DA62C3">
      <w:pPr>
        <w:pStyle w:val="a0"/>
        <w:ind w:firstLine="480"/>
      </w:pPr>
      <w:r>
        <w:rPr>
          <w:rFonts w:hint="eastAsia"/>
        </w:rPr>
        <w:t>随着《网络安全法》的发布施行，国家网络安全保障制度和标准体系也在逐步完善，</w:t>
      </w:r>
      <w:r>
        <w:rPr>
          <w:rFonts w:hint="eastAsia"/>
        </w:rPr>
        <w:t>2018</w:t>
      </w:r>
      <w:r>
        <w:rPr>
          <w:rFonts w:hint="eastAsia"/>
        </w:rPr>
        <w:t>年</w:t>
      </w:r>
      <w:r>
        <w:rPr>
          <w:rFonts w:hint="eastAsia"/>
        </w:rPr>
        <w:t>6</w:t>
      </w:r>
      <w:r>
        <w:rPr>
          <w:rFonts w:hint="eastAsia"/>
        </w:rPr>
        <w:t>月，由公安部牵头制定的《网络安全等级保护条例》发布征求意见稿，与此同时，等级保护核心系列标准也基本修订完成，此外，针对关键信息基础设施的相关制度和标准也在加紧制定中。</w:t>
      </w:r>
    </w:p>
    <w:p w:rsidR="00FC6F46" w:rsidRDefault="00DA62C3">
      <w:pPr>
        <w:pStyle w:val="a0"/>
        <w:ind w:firstLine="480"/>
      </w:pPr>
      <w:r>
        <w:rPr>
          <w:rFonts w:hint="eastAsia"/>
        </w:rPr>
        <w:t>2019</w:t>
      </w:r>
      <w:r>
        <w:rPr>
          <w:rFonts w:hint="eastAsia"/>
        </w:rPr>
        <w:t>年</w:t>
      </w:r>
      <w:r>
        <w:rPr>
          <w:rFonts w:hint="eastAsia"/>
        </w:rPr>
        <w:t>12</w:t>
      </w:r>
      <w:r>
        <w:rPr>
          <w:rFonts w:hint="eastAsia"/>
        </w:rPr>
        <w:t>月</w:t>
      </w:r>
      <w:r>
        <w:rPr>
          <w:rFonts w:hint="eastAsia"/>
        </w:rPr>
        <w:t>1</w:t>
      </w:r>
      <w:r>
        <w:rPr>
          <w:rFonts w:hint="eastAsia"/>
        </w:rPr>
        <w:t>日起，《信息安全技术</w:t>
      </w:r>
      <w:r>
        <w:rPr>
          <w:rFonts w:hint="eastAsia"/>
        </w:rPr>
        <w:t xml:space="preserve"> </w:t>
      </w:r>
      <w:r>
        <w:rPr>
          <w:rFonts w:hint="eastAsia"/>
        </w:rPr>
        <w:t>网络安全等级保护基本要求》（以下简称“等保</w:t>
      </w:r>
      <w:r>
        <w:rPr>
          <w:rFonts w:hint="eastAsia"/>
        </w:rPr>
        <w:t>2.0</w:t>
      </w:r>
      <w:r>
        <w:rPr>
          <w:rFonts w:hint="eastAsia"/>
        </w:rPr>
        <w:t>”）正式实施，</w:t>
      </w:r>
      <w:proofErr w:type="gramStart"/>
      <w:r>
        <w:rPr>
          <w:rFonts w:hint="eastAsia"/>
        </w:rPr>
        <w:t>标志等保工作</w:t>
      </w:r>
      <w:proofErr w:type="gramEnd"/>
      <w:r>
        <w:rPr>
          <w:rFonts w:hint="eastAsia"/>
        </w:rPr>
        <w:t>进入到</w:t>
      </w:r>
      <w:r>
        <w:rPr>
          <w:rFonts w:hint="eastAsia"/>
        </w:rPr>
        <w:t>2.0</w:t>
      </w:r>
      <w:r>
        <w:rPr>
          <w:rFonts w:hint="eastAsia"/>
        </w:rPr>
        <w:t>阶段，为进一步</w:t>
      </w:r>
      <w:proofErr w:type="gramStart"/>
      <w:r>
        <w:rPr>
          <w:rFonts w:hint="eastAsia"/>
        </w:rPr>
        <w:t>落实等保</w:t>
      </w:r>
      <w:proofErr w:type="gramEnd"/>
      <w:r>
        <w:rPr>
          <w:rFonts w:hint="eastAsia"/>
        </w:rPr>
        <w:t>2.0</w:t>
      </w:r>
      <w:r>
        <w:rPr>
          <w:rFonts w:hint="eastAsia"/>
        </w:rPr>
        <w:t>要求，完善网络安全体系、提升网络安全服务能力、保障业务系统正常稳定运行，需要对我院</w:t>
      </w:r>
      <w:r>
        <w:rPr>
          <w:rFonts w:hint="eastAsia"/>
          <w:lang w:eastAsia="zh-Hans"/>
        </w:rPr>
        <w:t>对网络安全态势感知</w:t>
      </w:r>
      <w:r>
        <w:rPr>
          <w:lang w:eastAsia="zh-Hans"/>
        </w:rPr>
        <w:t>ß</w:t>
      </w:r>
      <w:r>
        <w:rPr>
          <w:rFonts w:hint="eastAsia"/>
          <w:lang w:eastAsia="zh-Hans"/>
        </w:rPr>
        <w:t>系统进行</w:t>
      </w:r>
      <w:r>
        <w:rPr>
          <w:rFonts w:hint="eastAsia"/>
        </w:rPr>
        <w:t>建设。</w:t>
      </w:r>
    </w:p>
    <w:p w:rsidR="00DA62C3" w:rsidRDefault="00DA62C3" w:rsidP="00DA62C3">
      <w:pPr>
        <w:pStyle w:val="a0"/>
        <w:ind w:firstLine="480"/>
        <w:rPr>
          <w:rFonts w:cs="Calibri"/>
          <w:szCs w:val="21"/>
        </w:rPr>
      </w:pPr>
      <w:r>
        <w:rPr>
          <w:rFonts w:hint="eastAsia"/>
        </w:rPr>
        <w:t>本次态势感知项目需要满足如下要求：</w:t>
      </w:r>
    </w:p>
    <w:p w:rsidR="00102194" w:rsidRPr="00102194" w:rsidRDefault="00102194" w:rsidP="00102194">
      <w:pPr>
        <w:pStyle w:val="a0"/>
        <w:ind w:firstLine="480"/>
      </w:pPr>
      <w:r w:rsidRPr="00102194">
        <w:rPr>
          <w:rFonts w:hint="eastAsia"/>
        </w:rPr>
        <w:t>满足《网络安全法》相关要求</w:t>
      </w:r>
    </w:p>
    <w:p w:rsidR="00102194" w:rsidRPr="00102194" w:rsidRDefault="00102194" w:rsidP="00102194">
      <w:pPr>
        <w:pStyle w:val="a0"/>
        <w:ind w:firstLine="480"/>
      </w:pPr>
      <w:r w:rsidRPr="00102194">
        <w:rPr>
          <w:rFonts w:hint="eastAsia"/>
        </w:rPr>
        <w:t>“负责关键信息基础设施安全保护工作的部门，应当建立健全本行业、本领</w:t>
      </w:r>
      <w:r w:rsidRPr="00102194">
        <w:rPr>
          <w:rFonts w:hint="eastAsia"/>
        </w:rPr>
        <w:t xml:space="preserve">      </w:t>
      </w:r>
      <w:r w:rsidRPr="00102194">
        <w:rPr>
          <w:rFonts w:hint="eastAsia"/>
        </w:rPr>
        <w:t>域的网络安全监测预警和信息通报制度，</w:t>
      </w:r>
      <w:r w:rsidRPr="00102194">
        <w:rPr>
          <w:rFonts w:hint="eastAsia"/>
        </w:rPr>
        <w:t xml:space="preserve"> </w:t>
      </w:r>
      <w:r w:rsidRPr="00102194">
        <w:rPr>
          <w:rFonts w:hint="eastAsia"/>
        </w:rPr>
        <w:t>并按照规定报送网络安全监测预警信息”；</w:t>
      </w:r>
    </w:p>
    <w:p w:rsidR="00102194" w:rsidRPr="00102194" w:rsidRDefault="00102194" w:rsidP="00102194">
      <w:pPr>
        <w:pStyle w:val="a0"/>
        <w:ind w:firstLine="480"/>
      </w:pPr>
      <w:r w:rsidRPr="00102194">
        <w:rPr>
          <w:rFonts w:hint="eastAsia"/>
        </w:rPr>
        <w:t>“建设、运营网络或者通过网络提供服务，应当依照法律、行政法规的规定和国家标准的强制性要求，采取技术措施和其他必要措施，保障网络安全、稳定运行，有效应对网络安全事件。”</w:t>
      </w:r>
    </w:p>
    <w:p w:rsidR="00102194" w:rsidRPr="00102194" w:rsidRDefault="00102194" w:rsidP="00102194">
      <w:pPr>
        <w:pStyle w:val="a0"/>
        <w:ind w:firstLine="480"/>
      </w:pPr>
      <w:r w:rsidRPr="00102194">
        <w:rPr>
          <w:rFonts w:hint="eastAsia"/>
        </w:rPr>
        <w:t>满足《网络安全等级保护基本要求》</w:t>
      </w:r>
    </w:p>
    <w:p w:rsidR="00102194" w:rsidRPr="00102194" w:rsidRDefault="00102194" w:rsidP="00102194">
      <w:pPr>
        <w:pStyle w:val="a0"/>
        <w:ind w:firstLine="480"/>
      </w:pPr>
      <w:r w:rsidRPr="00102194">
        <w:rPr>
          <w:rFonts w:hint="eastAsia"/>
        </w:rPr>
        <w:t>应在关键网络节点处检测、防止或限制从外部发起的网络攻击行为；</w:t>
      </w:r>
      <w:r w:rsidRPr="00102194">
        <w:rPr>
          <w:rFonts w:hint="eastAsia"/>
        </w:rPr>
        <w:t xml:space="preserve"> </w:t>
      </w:r>
    </w:p>
    <w:p w:rsidR="00102194" w:rsidRPr="00102194" w:rsidRDefault="00102194" w:rsidP="00102194">
      <w:pPr>
        <w:pStyle w:val="a0"/>
        <w:ind w:firstLine="480"/>
      </w:pPr>
      <w:r w:rsidRPr="00102194">
        <w:rPr>
          <w:rFonts w:hint="eastAsia"/>
        </w:rPr>
        <w:t>应在关键网络节点处检测和限制从内部发起的网络攻击行为；</w:t>
      </w:r>
      <w:r w:rsidRPr="00102194">
        <w:rPr>
          <w:rFonts w:hint="eastAsia"/>
        </w:rPr>
        <w:t xml:space="preserve"> </w:t>
      </w:r>
    </w:p>
    <w:p w:rsidR="00102194" w:rsidRPr="00102194" w:rsidRDefault="00102194" w:rsidP="00102194">
      <w:pPr>
        <w:pStyle w:val="a0"/>
        <w:ind w:firstLine="480"/>
      </w:pPr>
      <w:r w:rsidRPr="00102194">
        <w:rPr>
          <w:rFonts w:hint="eastAsia"/>
        </w:rPr>
        <w:t>应采取技术措施对网络行为进行分析，实现对网络攻击特别是未知的新型网络攻击的检测和分析；</w:t>
      </w:r>
    </w:p>
    <w:p w:rsidR="00DA62C3" w:rsidRDefault="00102194" w:rsidP="00102194">
      <w:pPr>
        <w:pStyle w:val="a0"/>
        <w:ind w:firstLine="480"/>
      </w:pPr>
      <w:r w:rsidRPr="00102194">
        <w:rPr>
          <w:rFonts w:hint="eastAsia"/>
        </w:rPr>
        <w:t>当检测到攻击行为时，记录攻击源</w:t>
      </w:r>
      <w:r w:rsidRPr="00102194">
        <w:rPr>
          <w:rFonts w:hint="eastAsia"/>
        </w:rPr>
        <w:t xml:space="preserve"> IP</w:t>
      </w:r>
      <w:r w:rsidRPr="00102194">
        <w:rPr>
          <w:rFonts w:hint="eastAsia"/>
        </w:rPr>
        <w:t>、攻击类型、攻击目的、攻击时间，在发生严重入侵事件时应提供报警</w:t>
      </w:r>
    </w:p>
    <w:p w:rsidR="00102194" w:rsidRPr="00102194" w:rsidRDefault="00102194" w:rsidP="00102194">
      <w:pPr>
        <w:pStyle w:val="a0"/>
        <w:ind w:firstLine="480"/>
      </w:pPr>
      <w:r w:rsidRPr="00102194">
        <w:rPr>
          <w:rFonts w:hint="eastAsia"/>
        </w:rPr>
        <w:t>外网数据采集</w:t>
      </w:r>
    </w:p>
    <w:p w:rsidR="00102194" w:rsidRPr="00102194" w:rsidRDefault="00102194" w:rsidP="00102194">
      <w:pPr>
        <w:pStyle w:val="a0"/>
        <w:ind w:firstLine="480"/>
      </w:pPr>
      <w:proofErr w:type="gramStart"/>
      <w:r w:rsidRPr="00102194">
        <w:rPr>
          <w:rFonts w:hint="eastAsia"/>
        </w:rPr>
        <w:t>在外网核心交换</w:t>
      </w:r>
      <w:proofErr w:type="gramEnd"/>
      <w:r w:rsidRPr="00102194">
        <w:rPr>
          <w:rFonts w:hint="eastAsia"/>
        </w:rPr>
        <w:t>旁路部署</w:t>
      </w:r>
      <w:r w:rsidRPr="00102194">
        <w:rPr>
          <w:rFonts w:hint="eastAsia"/>
        </w:rPr>
        <w:t>IDS</w:t>
      </w:r>
      <w:r w:rsidRPr="00102194">
        <w:rPr>
          <w:rFonts w:hint="eastAsia"/>
        </w:rPr>
        <w:t>采集探针，采集数据。</w:t>
      </w:r>
    </w:p>
    <w:p w:rsidR="00102194" w:rsidRPr="00102194" w:rsidRDefault="00102194" w:rsidP="00102194">
      <w:pPr>
        <w:pStyle w:val="a0"/>
        <w:ind w:firstLine="480"/>
      </w:pPr>
      <w:r w:rsidRPr="00102194">
        <w:rPr>
          <w:rFonts w:hint="eastAsia"/>
        </w:rPr>
        <w:lastRenderedPageBreak/>
        <w:t>内网数据采集</w:t>
      </w:r>
    </w:p>
    <w:p w:rsidR="00102194" w:rsidRPr="00102194" w:rsidRDefault="00102194" w:rsidP="00102194">
      <w:pPr>
        <w:pStyle w:val="a0"/>
        <w:ind w:firstLine="480"/>
      </w:pPr>
      <w:r w:rsidRPr="00102194">
        <w:rPr>
          <w:rFonts w:hint="eastAsia"/>
        </w:rPr>
        <w:t>内网部署采集代理服务器，收集</w:t>
      </w:r>
      <w:r w:rsidRPr="00102194">
        <w:rPr>
          <w:rFonts w:hint="eastAsia"/>
        </w:rPr>
        <w:t>IDS</w:t>
      </w:r>
      <w:r w:rsidRPr="00102194">
        <w:rPr>
          <w:rFonts w:hint="eastAsia"/>
        </w:rPr>
        <w:t>采集探针的数据。对数据进行预处理后，通过防火墙将数据发送至外网态势感知平台。</w:t>
      </w:r>
    </w:p>
    <w:p w:rsidR="00102194" w:rsidRPr="00102194" w:rsidRDefault="00102194" w:rsidP="00102194">
      <w:pPr>
        <w:pStyle w:val="a0"/>
        <w:ind w:firstLine="480"/>
      </w:pPr>
      <w:r w:rsidRPr="00102194">
        <w:rPr>
          <w:rFonts w:hint="eastAsia"/>
        </w:rPr>
        <w:t>部署态势感知平台</w:t>
      </w:r>
    </w:p>
    <w:p w:rsidR="00102194" w:rsidRDefault="00102194" w:rsidP="00102194">
      <w:pPr>
        <w:pStyle w:val="a0"/>
        <w:ind w:firstLine="480"/>
      </w:pPr>
      <w:r w:rsidRPr="00102194">
        <w:rPr>
          <w:rFonts w:hint="eastAsia"/>
        </w:rPr>
        <w:t>态势感知平台集中汇总内、外网采集的数据，进行统一存储、分析、展示。可实现对已知、未知的新型网络攻击行为进行发现及预警。对恶意</w:t>
      </w:r>
      <w:r w:rsidRPr="00102194">
        <w:rPr>
          <w:rFonts w:hint="eastAsia"/>
        </w:rPr>
        <w:t>IP</w:t>
      </w:r>
      <w:r w:rsidRPr="00102194">
        <w:rPr>
          <w:rFonts w:hint="eastAsia"/>
        </w:rPr>
        <w:t>可实现自动下发策略给外网防火墙，阻断恶意</w:t>
      </w:r>
      <w:r w:rsidRPr="00102194">
        <w:rPr>
          <w:rFonts w:hint="eastAsia"/>
        </w:rPr>
        <w:t>IP</w:t>
      </w:r>
      <w:r w:rsidRPr="00102194">
        <w:rPr>
          <w:rFonts w:hint="eastAsia"/>
        </w:rPr>
        <w:t>地址。同时可下发策略给</w:t>
      </w:r>
      <w:r w:rsidRPr="00102194">
        <w:rPr>
          <w:rFonts w:hint="eastAsia"/>
        </w:rPr>
        <w:t>EDR</w:t>
      </w:r>
      <w:r w:rsidRPr="00102194">
        <w:rPr>
          <w:rFonts w:hint="eastAsia"/>
        </w:rPr>
        <w:t>，实现对全网终端病毒的查杀防御。</w:t>
      </w:r>
    </w:p>
    <w:p w:rsidR="00102194" w:rsidRPr="00102194" w:rsidRDefault="00102194" w:rsidP="00102194">
      <w:pPr>
        <w:pStyle w:val="a0"/>
        <w:ind w:firstLine="480"/>
      </w:pPr>
      <w:r w:rsidRPr="00102194">
        <w:rPr>
          <w:rFonts w:hint="eastAsia"/>
        </w:rPr>
        <w:t>总体提升医院的整体网络安全风险识别分析和监测预警处置能力，满足监管单位要求，能够实时、准确、及时的处置威胁，保证我院信息系统的健康、稳定运行。</w:t>
      </w:r>
    </w:p>
    <w:p w:rsidR="00102194" w:rsidRPr="00102194" w:rsidRDefault="00102194" w:rsidP="00102194">
      <w:pPr>
        <w:pStyle w:val="a0"/>
        <w:ind w:firstLine="480"/>
      </w:pPr>
      <w:r w:rsidRPr="00102194">
        <w:rPr>
          <w:rFonts w:hint="eastAsia"/>
        </w:rPr>
        <w:t>为医院进行的决策提供有效的数据支撑，为新时代医疗保障事业高质量发展提供强有力的信息化支撑。</w:t>
      </w:r>
    </w:p>
    <w:p w:rsidR="00102194" w:rsidRPr="00102194" w:rsidRDefault="00102194" w:rsidP="00102194">
      <w:pPr>
        <w:pStyle w:val="a0"/>
        <w:ind w:firstLine="480"/>
      </w:pPr>
      <w:r w:rsidRPr="00102194">
        <w:rPr>
          <w:rFonts w:hint="eastAsia"/>
        </w:rPr>
        <w:t>保证医院安全运营处置工作和安全设备状态监控工作能够被集中管控，能够实现防火墙、</w:t>
      </w:r>
      <w:r w:rsidRPr="00102194">
        <w:rPr>
          <w:rFonts w:hint="eastAsia"/>
        </w:rPr>
        <w:t>EDR</w:t>
      </w:r>
      <w:r w:rsidRPr="00102194">
        <w:rPr>
          <w:rFonts w:hint="eastAsia"/>
        </w:rPr>
        <w:t>、入侵检测等设备的联动、管控、</w:t>
      </w:r>
      <w:r>
        <w:rPr>
          <w:rFonts w:hint="eastAsia"/>
        </w:rPr>
        <w:t>自动封堵风险终端、</w:t>
      </w:r>
      <w:r w:rsidRPr="00102194">
        <w:rPr>
          <w:rFonts w:hint="eastAsia"/>
        </w:rPr>
        <w:t>策略的统一下发等，提高信息系统运维效率。</w:t>
      </w:r>
    </w:p>
    <w:p w:rsidR="00102194" w:rsidRPr="00102194" w:rsidRDefault="00102194" w:rsidP="00102194">
      <w:pPr>
        <w:pStyle w:val="a0"/>
        <w:ind w:firstLine="480"/>
      </w:pPr>
      <w:r w:rsidRPr="00102194">
        <w:rPr>
          <w:rFonts w:hint="eastAsia"/>
        </w:rPr>
        <w:t>逐步完善医院信息</w:t>
      </w:r>
      <w:proofErr w:type="gramStart"/>
      <w:r w:rsidRPr="00102194">
        <w:rPr>
          <w:rFonts w:hint="eastAsia"/>
        </w:rPr>
        <w:t>安全运维管理</w:t>
      </w:r>
      <w:proofErr w:type="gramEnd"/>
      <w:r w:rsidRPr="00102194">
        <w:rPr>
          <w:rFonts w:hint="eastAsia"/>
        </w:rPr>
        <w:t>体系，推动我院信息安全体系的全面建设。</w:t>
      </w:r>
    </w:p>
    <w:p w:rsidR="00102194" w:rsidRPr="00102194" w:rsidRDefault="00102194" w:rsidP="00102194">
      <w:pPr>
        <w:pStyle w:val="a0"/>
        <w:ind w:firstLine="480"/>
      </w:pPr>
      <w:r w:rsidRPr="00102194">
        <w:rPr>
          <w:rFonts w:hint="eastAsia"/>
        </w:rPr>
        <w:t>深入贯彻落实国家、北京市及行业主管单位的信息安全政策法规要求，从管理和技术上保证各项信息安全措施的落地执行。</w:t>
      </w:r>
    </w:p>
    <w:sectPr w:rsidR="00102194" w:rsidRPr="001021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PingFangHK">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华文中宋">
    <w:altName w:val="华文宋体"/>
    <w:panose1 w:val="02010600040101010101"/>
    <w:charset w:val="86"/>
    <w:family w:val="auto"/>
    <w:pitch w:val="variable"/>
    <w:sig w:usb0="00000287" w:usb1="080F0000" w:usb2="00000010" w:usb3="00000000" w:csb0="0004009F" w:csb1="00000000"/>
  </w:font>
  <w:font w:name="DejaVu Sans">
    <w:altName w:val="Times New Roman"/>
    <w:charset w:val="00"/>
    <w:family w:val="roman"/>
    <w:pitch w:val="default"/>
    <w:sig w:usb0="00000000" w:usb1="80000000" w:usb2="00000008" w:usb3="00000000" w:csb0="000001FF" w:csb1="00000000"/>
  </w:font>
  <w:font w:name="方正黑体_GBK">
    <w:altName w:val="苹方-简"/>
    <w:charset w:val="00"/>
    <w:family w:val="auto"/>
    <w:pitch w:val="default"/>
    <w:sig w:usb0="00000001" w:usb1="08000000" w:usb2="00000000" w:usb3="00000000" w:csb0="00040000" w:csb1="00000000"/>
  </w:font>
  <w:font w:name="Kaiti SC">
    <w:altName w:val="微软雅黑"/>
    <w:charset w:val="86"/>
    <w:family w:val="auto"/>
    <w:pitch w:val="default"/>
    <w:sig w:usb0="00000000" w:usb1="280F3C52" w:usb2="00000016" w:usb3="00000000" w:csb0="0004001F" w:csb1="00000000"/>
  </w:font>
  <w:font w:name="三极趣味广告体">
    <w:charset w:val="86"/>
    <w:family w:val="auto"/>
    <w:pitch w:val="default"/>
    <w:sig w:usb0="00000003" w:usb1="080E0810" w:usb2="0000001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91CF16"/>
    <w:multiLevelType w:val="multilevel"/>
    <w:tmpl w:val="6191CF16"/>
    <w:lvl w:ilvl="0">
      <w:start w:val="1"/>
      <w:numFmt w:val="decimal"/>
      <w:pStyle w:val="4"/>
      <w:lvlText w:val="%1."/>
      <w:lvlJc w:val="left"/>
      <w:pPr>
        <w:ind w:left="425" w:hanging="425"/>
      </w:pPr>
      <w:rPr>
        <w:rFonts w:ascii="宋体" w:eastAsia="宋体" w:hAnsi="宋体" w:cs="PingFangHK" w:hint="default"/>
      </w:rPr>
    </w:lvl>
    <w:lvl w:ilvl="1">
      <w:start w:val="1"/>
      <w:numFmt w:val="decimal"/>
      <w:lvlText w:val="%1.%2."/>
      <w:lvlJc w:val="left"/>
      <w:pPr>
        <w:ind w:left="567" w:hanging="567"/>
      </w:pPr>
      <w:rPr>
        <w:rFonts w:ascii="宋体" w:eastAsia="宋体" w:hAnsi="宋体" w:cs="PingFangHK" w:hint="default"/>
      </w:rPr>
    </w:lvl>
    <w:lvl w:ilvl="2">
      <w:start w:val="1"/>
      <w:numFmt w:val="decimal"/>
      <w:lvlText w:val="%1.%2.%3."/>
      <w:lvlJc w:val="left"/>
      <w:pPr>
        <w:ind w:left="709" w:hanging="709"/>
      </w:pPr>
      <w:rPr>
        <w:rFonts w:ascii="宋体" w:eastAsia="宋体" w:hAnsi="宋体" w:cs="PingFangHK" w:hint="default"/>
      </w:rPr>
    </w:lvl>
    <w:lvl w:ilvl="3">
      <w:start w:val="1"/>
      <w:numFmt w:val="decimal"/>
      <w:lvlText w:val="%1.%2.%3.%4."/>
      <w:lvlJc w:val="left"/>
      <w:pPr>
        <w:ind w:left="850" w:hanging="850"/>
      </w:pPr>
      <w:rPr>
        <w:rFonts w:ascii="宋体" w:eastAsia="宋体" w:hAnsi="宋体" w:cs="PingFangHK"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nsid w:val="62B80914"/>
    <w:multiLevelType w:val="multilevel"/>
    <w:tmpl w:val="62B80914"/>
    <w:lvl w:ilvl="0">
      <w:start w:val="1"/>
      <w:numFmt w:val="chineseCounting"/>
      <w:suff w:val="nothing"/>
      <w:lvlText w:val="%1、"/>
      <w:lvlJc w:val="left"/>
      <w:pPr>
        <w:tabs>
          <w:tab w:val="left" w:pos="0"/>
        </w:tabs>
        <w:ind w:left="0" w:firstLine="0"/>
      </w:pPr>
      <w:rPr>
        <w:rFonts w:hint="eastAsia"/>
      </w:rPr>
    </w:lvl>
    <w:lvl w:ilvl="1">
      <w:start w:val="1"/>
      <w:numFmt w:val="chineseCounting"/>
      <w:suff w:val="nothing"/>
      <w:lvlText w:val="（%2）"/>
      <w:lvlJc w:val="left"/>
      <w:pPr>
        <w:ind w:left="0" w:firstLine="0"/>
      </w:pPr>
      <w:rPr>
        <w:rFonts w:hint="eastAsia"/>
      </w:rPr>
    </w:lvl>
    <w:lvl w:ilvl="2">
      <w:start w:val="1"/>
      <w:numFmt w:val="decimal"/>
      <w:suff w:val="nothing"/>
      <w:lvlText w:val="%3．"/>
      <w:lvlJc w:val="left"/>
      <w:pPr>
        <w:ind w:left="0" w:firstLine="400"/>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w:lvlJc w:val="left"/>
      <w:pPr>
        <w:ind w:left="0" w:firstLine="402"/>
      </w:pPr>
      <w:rPr>
        <w:rFonts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abstractNum w:abstractNumId="2">
    <w:nsid w:val="62C6AB51"/>
    <w:multiLevelType w:val="multilevel"/>
    <w:tmpl w:val="62C6AB51"/>
    <w:lvl w:ilvl="0">
      <w:start w:val="1"/>
      <w:numFmt w:val="decimal"/>
      <w:pStyle w:val="1"/>
      <w:lvlText w:val="%1."/>
      <w:lvlJc w:val="left"/>
      <w:pPr>
        <w:ind w:left="425" w:hanging="425"/>
      </w:pPr>
      <w:rPr>
        <w:rFonts w:ascii="宋体" w:eastAsia="宋体" w:hAnsi="宋体" w:cs="宋体" w:hint="default"/>
      </w:rPr>
    </w:lvl>
    <w:lvl w:ilvl="1">
      <w:start w:val="1"/>
      <w:numFmt w:val="decimal"/>
      <w:pStyle w:val="2"/>
      <w:lvlText w:val="%1.%2."/>
      <w:lvlJc w:val="left"/>
      <w:pPr>
        <w:ind w:left="567" w:hanging="567"/>
      </w:pPr>
      <w:rPr>
        <w:rFonts w:ascii="宋体" w:eastAsia="宋体" w:hAnsi="宋体" w:cs="宋体" w:hint="default"/>
      </w:rPr>
    </w:lvl>
    <w:lvl w:ilvl="2">
      <w:start w:val="1"/>
      <w:numFmt w:val="decimal"/>
      <w:pStyle w:val="3"/>
      <w:lvlText w:val="%1.%2.%3."/>
      <w:lvlJc w:val="left"/>
      <w:pPr>
        <w:ind w:left="709" w:hanging="709"/>
      </w:pPr>
      <w:rPr>
        <w:rFonts w:ascii="宋体" w:eastAsia="宋体" w:hAnsi="宋体" w:cs="宋体" w:hint="default"/>
      </w:rPr>
    </w:lvl>
    <w:lvl w:ilvl="3">
      <w:start w:val="1"/>
      <w:numFmt w:val="decimal"/>
      <w:pStyle w:val="40"/>
      <w:lvlText w:val="%1.%2.%3.%4."/>
      <w:lvlJc w:val="left"/>
      <w:pPr>
        <w:ind w:left="850" w:hanging="850"/>
      </w:pPr>
      <w:rPr>
        <w:rFonts w:ascii="宋体" w:eastAsia="宋体" w:hAnsi="宋体" w:cs="宋体" w:hint="default"/>
      </w:rPr>
    </w:lvl>
    <w:lvl w:ilvl="4">
      <w:start w:val="1"/>
      <w:numFmt w:val="decimal"/>
      <w:pStyle w:val="5"/>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3F7A54"/>
    <w:rsid w:val="DDAF91E7"/>
    <w:rsid w:val="DEF69152"/>
    <w:rsid w:val="DFDF3CE1"/>
    <w:rsid w:val="DFFBD817"/>
    <w:rsid w:val="DFFFFCA0"/>
    <w:rsid w:val="E16FAB3B"/>
    <w:rsid w:val="E39EEC90"/>
    <w:rsid w:val="E45661DB"/>
    <w:rsid w:val="E55EFEE5"/>
    <w:rsid w:val="E6FB9F18"/>
    <w:rsid w:val="E7F81200"/>
    <w:rsid w:val="E9DFA925"/>
    <w:rsid w:val="EBFB170B"/>
    <w:rsid w:val="ECEE2000"/>
    <w:rsid w:val="F2EB063A"/>
    <w:rsid w:val="F35E955B"/>
    <w:rsid w:val="F4FFEF0A"/>
    <w:rsid w:val="F5FE6242"/>
    <w:rsid w:val="F76BD4F0"/>
    <w:rsid w:val="F776A011"/>
    <w:rsid w:val="F77C99C7"/>
    <w:rsid w:val="FA2FDCA8"/>
    <w:rsid w:val="FAFF6372"/>
    <w:rsid w:val="FB2DF86D"/>
    <w:rsid w:val="FBBF3C6E"/>
    <w:rsid w:val="FBDFDED2"/>
    <w:rsid w:val="FBFB2979"/>
    <w:rsid w:val="FDEED73B"/>
    <w:rsid w:val="FE8DD29B"/>
    <w:rsid w:val="FF3A3C93"/>
    <w:rsid w:val="FF3E6A9B"/>
    <w:rsid w:val="FF9F9E57"/>
    <w:rsid w:val="FFDF097F"/>
    <w:rsid w:val="FFDF3E43"/>
    <w:rsid w:val="FFDFD580"/>
    <w:rsid w:val="FFFFC2A0"/>
    <w:rsid w:val="00102194"/>
    <w:rsid w:val="00327E2D"/>
    <w:rsid w:val="00DA62C3"/>
    <w:rsid w:val="00FC6F46"/>
    <w:rsid w:val="14253E06"/>
    <w:rsid w:val="1FDF8BD0"/>
    <w:rsid w:val="263F0620"/>
    <w:rsid w:val="276B0089"/>
    <w:rsid w:val="27F7EAC8"/>
    <w:rsid w:val="2B91EC62"/>
    <w:rsid w:val="2F3765EB"/>
    <w:rsid w:val="313196C0"/>
    <w:rsid w:val="3BDFC7FF"/>
    <w:rsid w:val="3DF70803"/>
    <w:rsid w:val="3EFFF8AD"/>
    <w:rsid w:val="3F2EF52C"/>
    <w:rsid w:val="3FFB539C"/>
    <w:rsid w:val="473F7A54"/>
    <w:rsid w:val="49771B4C"/>
    <w:rsid w:val="4FEB36B3"/>
    <w:rsid w:val="4FFDC9E6"/>
    <w:rsid w:val="57FE21CD"/>
    <w:rsid w:val="5AD779C4"/>
    <w:rsid w:val="5BE734AD"/>
    <w:rsid w:val="5CF83B49"/>
    <w:rsid w:val="5FBF4BD0"/>
    <w:rsid w:val="5FE3B6C1"/>
    <w:rsid w:val="64CE8EAE"/>
    <w:rsid w:val="6596CE8F"/>
    <w:rsid w:val="6BF764D2"/>
    <w:rsid w:val="6E5F7720"/>
    <w:rsid w:val="6EFE2947"/>
    <w:rsid w:val="6EFF039D"/>
    <w:rsid w:val="6F491100"/>
    <w:rsid w:val="6F67BA9B"/>
    <w:rsid w:val="6F79F100"/>
    <w:rsid w:val="6FE7D828"/>
    <w:rsid w:val="6FFF99B5"/>
    <w:rsid w:val="75FEB8C0"/>
    <w:rsid w:val="76F5E904"/>
    <w:rsid w:val="774FB01C"/>
    <w:rsid w:val="79DFA03A"/>
    <w:rsid w:val="7A3B980C"/>
    <w:rsid w:val="7B6BF896"/>
    <w:rsid w:val="7BEBFFBA"/>
    <w:rsid w:val="7C6BC2FB"/>
    <w:rsid w:val="7E718B1E"/>
    <w:rsid w:val="7EFF45C0"/>
    <w:rsid w:val="7F2F7915"/>
    <w:rsid w:val="7F7F0242"/>
    <w:rsid w:val="7FBDD8BC"/>
    <w:rsid w:val="7FEF123B"/>
    <w:rsid w:val="81AE5BB0"/>
    <w:rsid w:val="96BB8522"/>
    <w:rsid w:val="97CFA288"/>
    <w:rsid w:val="98B7A846"/>
    <w:rsid w:val="9ABCF40D"/>
    <w:rsid w:val="B79C48AE"/>
    <w:rsid w:val="B7FF1C72"/>
    <w:rsid w:val="BFEF1347"/>
    <w:rsid w:val="CBFF02A5"/>
    <w:rsid w:val="CDEE892C"/>
    <w:rsid w:val="CFFB8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CD0395D-5FF3-4DDD-9182-437E1A23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Normal Indent" w:uiPriority="99" w:qFormat="1"/>
    <w:lsdException w:name="caption" w:semiHidden="1" w:unhideWhenUsed="1" w:qFormat="1"/>
    <w:lsdException w:name="Title" w:qFormat="1"/>
    <w:lsdException w:name="Default Paragraph Font" w:uiPriority="1" w:unhideWhenUsed="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adjustRightInd w:val="0"/>
      <w:snapToGrid w:val="0"/>
      <w:spacing w:line="360" w:lineRule="auto"/>
      <w:ind w:firstLineChars="200" w:firstLine="961"/>
      <w:jc w:val="both"/>
    </w:pPr>
    <w:rPr>
      <w:rFonts w:ascii="Calibri" w:eastAsia="宋体" w:hAnsi="Calibri" w:cs="Calibri"/>
      <w:kern w:val="2"/>
      <w:sz w:val="24"/>
      <w:szCs w:val="21"/>
    </w:rPr>
  </w:style>
  <w:style w:type="paragraph" w:styleId="1">
    <w:name w:val="heading 1"/>
    <w:basedOn w:val="a"/>
    <w:next w:val="a"/>
    <w:link w:val="1Char"/>
    <w:qFormat/>
    <w:pPr>
      <w:widowControl/>
      <w:numPr>
        <w:numId w:val="1"/>
      </w:numPr>
      <w:ind w:left="0" w:firstLine="0"/>
      <w:jc w:val="left"/>
      <w:outlineLvl w:val="0"/>
    </w:pPr>
    <w:rPr>
      <w:rFonts w:ascii="宋体" w:hAnsi="宋体" w:cs="宋体"/>
      <w:b/>
      <w:bCs/>
      <w:kern w:val="36"/>
      <w:sz w:val="48"/>
      <w:szCs w:val="48"/>
    </w:rPr>
  </w:style>
  <w:style w:type="paragraph" w:styleId="2">
    <w:name w:val="heading 2"/>
    <w:basedOn w:val="a"/>
    <w:next w:val="a"/>
    <w:link w:val="2Char"/>
    <w:unhideWhenUsed/>
    <w:qFormat/>
    <w:pPr>
      <w:keepNext/>
      <w:keepLines/>
      <w:numPr>
        <w:ilvl w:val="1"/>
        <w:numId w:val="1"/>
      </w:numPr>
      <w:outlineLvl w:val="1"/>
    </w:pPr>
    <w:rPr>
      <w:rFonts w:asciiTheme="majorHAnsi" w:eastAsia="华文中宋" w:hAnsiTheme="majorHAnsi" w:cstheme="majorBidi"/>
      <w:b/>
      <w:bCs/>
      <w:sz w:val="32"/>
      <w:szCs w:val="32"/>
    </w:rPr>
  </w:style>
  <w:style w:type="paragraph" w:styleId="3">
    <w:name w:val="heading 3"/>
    <w:basedOn w:val="a"/>
    <w:next w:val="a"/>
    <w:link w:val="3Char"/>
    <w:unhideWhenUsed/>
    <w:qFormat/>
    <w:pPr>
      <w:keepNext/>
      <w:keepLines/>
      <w:numPr>
        <w:ilvl w:val="2"/>
        <w:numId w:val="1"/>
      </w:numPr>
      <w:outlineLvl w:val="2"/>
    </w:pPr>
    <w:rPr>
      <w:rFonts w:asciiTheme="minorHAnsi" w:eastAsiaTheme="minorEastAsia" w:hAnsiTheme="minorHAnsi"/>
      <w:b/>
      <w:bCs/>
      <w:sz w:val="32"/>
      <w:szCs w:val="32"/>
    </w:rPr>
  </w:style>
  <w:style w:type="paragraph" w:styleId="40">
    <w:name w:val="heading 4"/>
    <w:basedOn w:val="a"/>
    <w:next w:val="a0"/>
    <w:unhideWhenUsed/>
    <w:qFormat/>
    <w:pPr>
      <w:keepNext/>
      <w:keepLines/>
      <w:numPr>
        <w:ilvl w:val="3"/>
        <w:numId w:val="1"/>
      </w:numPr>
      <w:outlineLvl w:val="3"/>
    </w:pPr>
    <w:rPr>
      <w:rFonts w:ascii="DejaVu Sans" w:hAnsi="DejaVu Sans"/>
      <w:b/>
    </w:rPr>
  </w:style>
  <w:style w:type="paragraph" w:styleId="5">
    <w:name w:val="heading 5"/>
    <w:basedOn w:val="a"/>
    <w:next w:val="a"/>
    <w:unhideWhenUsed/>
    <w:qFormat/>
    <w:pPr>
      <w:keepNext/>
      <w:keepLines/>
      <w:numPr>
        <w:ilvl w:val="4"/>
        <w:numId w:val="1"/>
      </w:numPr>
      <w:outlineLvl w:val="4"/>
    </w:pPr>
    <w:rPr>
      <w:b/>
    </w:rPr>
  </w:style>
  <w:style w:type="paragraph" w:styleId="6">
    <w:name w:val="heading 6"/>
    <w:basedOn w:val="a"/>
    <w:next w:val="a"/>
    <w:unhideWhenUsed/>
    <w:qFormat/>
    <w:pPr>
      <w:keepNext/>
      <w:keepLines/>
      <w:numPr>
        <w:ilvl w:val="5"/>
        <w:numId w:val="2"/>
      </w:numPr>
      <w:outlineLvl w:val="5"/>
    </w:pPr>
    <w:rPr>
      <w:rFonts w:ascii="DejaVu Sans" w:hAnsi="DejaVu Sans"/>
      <w:b/>
    </w:rPr>
  </w:style>
  <w:style w:type="paragraph" w:styleId="7">
    <w:name w:val="heading 7"/>
    <w:basedOn w:val="a"/>
    <w:next w:val="a"/>
    <w:unhideWhenUsed/>
    <w:qFormat/>
    <w:pPr>
      <w:keepNext/>
      <w:keepLines/>
      <w:numPr>
        <w:ilvl w:val="6"/>
        <w:numId w:val="2"/>
      </w:numPr>
      <w:spacing w:before="240" w:after="64" w:line="317" w:lineRule="auto"/>
      <w:outlineLvl w:val="6"/>
    </w:pPr>
    <w:rPr>
      <w:b/>
    </w:rPr>
  </w:style>
  <w:style w:type="paragraph" w:styleId="8">
    <w:name w:val="heading 8"/>
    <w:basedOn w:val="a"/>
    <w:next w:val="a"/>
    <w:unhideWhenUsed/>
    <w:qFormat/>
    <w:pPr>
      <w:keepNext/>
      <w:keepLines/>
      <w:numPr>
        <w:ilvl w:val="7"/>
        <w:numId w:val="2"/>
      </w:numPr>
      <w:spacing w:before="240" w:after="64" w:line="317" w:lineRule="auto"/>
      <w:outlineLvl w:val="7"/>
    </w:pPr>
    <w:rPr>
      <w:rFonts w:ascii="DejaVu Sans" w:eastAsia="方正黑体_GBK" w:hAnsi="DejaVu Sans"/>
    </w:rPr>
  </w:style>
  <w:style w:type="paragraph" w:styleId="9">
    <w:name w:val="heading 9"/>
    <w:basedOn w:val="a"/>
    <w:next w:val="a"/>
    <w:unhideWhenUsed/>
    <w:qFormat/>
    <w:pPr>
      <w:keepNext/>
      <w:keepLines/>
      <w:numPr>
        <w:ilvl w:val="8"/>
        <w:numId w:val="2"/>
      </w:numPr>
      <w:spacing w:before="240" w:after="64" w:line="317" w:lineRule="auto"/>
      <w:outlineLvl w:val="8"/>
    </w:pPr>
    <w:rPr>
      <w:rFonts w:ascii="DejaVu Sans" w:eastAsia="方正黑体_GBK" w:hAnsi="DejaVu Sans"/>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uiPriority w:val="99"/>
    <w:qFormat/>
    <w:rPr>
      <w:rFonts w:cs="Times New Roman"/>
      <w:szCs w:val="22"/>
    </w:rPr>
  </w:style>
  <w:style w:type="paragraph" w:styleId="a4">
    <w:name w:val="Body Text First Indent"/>
    <w:basedOn w:val="a5"/>
    <w:qFormat/>
    <w:pPr>
      <w:tabs>
        <w:tab w:val="left" w:pos="567"/>
      </w:tabs>
      <w:ind w:firstLine="561"/>
    </w:pPr>
    <w:rPr>
      <w:rFonts w:ascii="Times New Roman" w:hAnsi="Times New Roman"/>
    </w:rPr>
  </w:style>
  <w:style w:type="paragraph" w:styleId="a5">
    <w:name w:val="Body Text"/>
    <w:basedOn w:val="a"/>
    <w:qFormat/>
    <w:pPr>
      <w:spacing w:after="120"/>
    </w:pPr>
  </w:style>
  <w:style w:type="paragraph" w:customStyle="1" w:styleId="4">
    <w:name w:val="标题4"/>
    <w:basedOn w:val="40"/>
    <w:qFormat/>
    <w:pPr>
      <w:numPr>
        <w:ilvl w:val="0"/>
        <w:numId w:val="3"/>
      </w:numPr>
    </w:pPr>
    <w:rPr>
      <w:rFonts w:eastAsia="Kaiti SC"/>
    </w:rPr>
  </w:style>
  <w:style w:type="character" w:customStyle="1" w:styleId="1Char">
    <w:name w:val="标题 1 Char"/>
    <w:basedOn w:val="a1"/>
    <w:link w:val="1"/>
    <w:uiPriority w:val="9"/>
    <w:qFormat/>
    <w:rPr>
      <w:rFonts w:ascii="宋体" w:eastAsia="宋体" w:hAnsi="宋体" w:cs="宋体"/>
      <w:b/>
      <w:bCs/>
      <w:kern w:val="36"/>
      <w:sz w:val="48"/>
      <w:szCs w:val="48"/>
    </w:rPr>
  </w:style>
  <w:style w:type="character" w:customStyle="1" w:styleId="2Char">
    <w:name w:val="标题 2 Char"/>
    <w:basedOn w:val="a1"/>
    <w:link w:val="2"/>
    <w:uiPriority w:val="9"/>
    <w:qFormat/>
    <w:rPr>
      <w:rFonts w:asciiTheme="majorHAnsi" w:eastAsia="华文中宋" w:hAnsiTheme="majorHAnsi" w:cstheme="majorBidi"/>
      <w:b/>
      <w:bCs/>
      <w:sz w:val="32"/>
      <w:szCs w:val="32"/>
    </w:rPr>
  </w:style>
  <w:style w:type="character" w:customStyle="1" w:styleId="3Char">
    <w:name w:val="标题 3 Char"/>
    <w:link w:val="3"/>
    <w:qFormat/>
    <w:rPr>
      <w:rFonts w:ascii="三极趣味广告体" w:eastAsiaTheme="minorEastAsia" w:hAnsi="三极趣味广告体" w:cs="三极趣味广告体" w:hint="eastAsia"/>
      <w:b/>
      <w:kern w:val="0"/>
      <w:sz w:val="32"/>
      <w:szCs w:val="27"/>
      <w:lang w:bidi="ar"/>
    </w:rPr>
  </w:style>
  <w:style w:type="character" w:customStyle="1" w:styleId="Char">
    <w:name w:val="正文缩进 Char"/>
    <w:link w:val="a0"/>
    <w:uiPriority w:val="99"/>
    <w:qFormat/>
    <w:locked/>
    <w:rPr>
      <w:rFonts w:ascii="Calibri" w:eastAsia="宋体" w:hAnsi="Calibri" w:cs="Times New Rom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898770">
      <w:bodyDiv w:val="1"/>
      <w:marLeft w:val="0"/>
      <w:marRight w:val="0"/>
      <w:marTop w:val="0"/>
      <w:marBottom w:val="0"/>
      <w:divBdr>
        <w:top w:val="none" w:sz="0" w:space="0" w:color="auto"/>
        <w:left w:val="none" w:sz="0" w:space="0" w:color="auto"/>
        <w:bottom w:val="none" w:sz="0" w:space="0" w:color="auto"/>
        <w:right w:val="none" w:sz="0" w:space="0" w:color="auto"/>
      </w:divBdr>
    </w:div>
    <w:div w:id="1341006820">
      <w:bodyDiv w:val="1"/>
      <w:marLeft w:val="0"/>
      <w:marRight w:val="0"/>
      <w:marTop w:val="0"/>
      <w:marBottom w:val="0"/>
      <w:divBdr>
        <w:top w:val="none" w:sz="0" w:space="0" w:color="auto"/>
        <w:left w:val="none" w:sz="0" w:space="0" w:color="auto"/>
        <w:bottom w:val="none" w:sz="0" w:space="0" w:color="auto"/>
        <w:right w:val="none" w:sz="0" w:space="0" w:color="auto"/>
      </w:divBdr>
      <w:divsChild>
        <w:div w:id="827943466">
          <w:marLeft w:val="346"/>
          <w:marRight w:val="0"/>
          <w:marTop w:val="0"/>
          <w:marBottom w:val="0"/>
          <w:divBdr>
            <w:top w:val="none" w:sz="0" w:space="0" w:color="auto"/>
            <w:left w:val="none" w:sz="0" w:space="0" w:color="auto"/>
            <w:bottom w:val="none" w:sz="0" w:space="0" w:color="auto"/>
            <w:right w:val="none" w:sz="0" w:space="0" w:color="auto"/>
          </w:divBdr>
        </w:div>
        <w:div w:id="1362783829">
          <w:marLeft w:val="346"/>
          <w:marRight w:val="0"/>
          <w:marTop w:val="0"/>
          <w:marBottom w:val="0"/>
          <w:divBdr>
            <w:top w:val="none" w:sz="0" w:space="0" w:color="auto"/>
            <w:left w:val="none" w:sz="0" w:space="0" w:color="auto"/>
            <w:bottom w:val="none" w:sz="0" w:space="0" w:color="auto"/>
            <w:right w:val="none" w:sz="0" w:space="0" w:color="auto"/>
          </w:divBdr>
        </w:div>
        <w:div w:id="1316958412">
          <w:marLeft w:val="346"/>
          <w:marRight w:val="0"/>
          <w:marTop w:val="0"/>
          <w:marBottom w:val="0"/>
          <w:divBdr>
            <w:top w:val="none" w:sz="0" w:space="0" w:color="auto"/>
            <w:left w:val="none" w:sz="0" w:space="0" w:color="auto"/>
            <w:bottom w:val="none" w:sz="0" w:space="0" w:color="auto"/>
            <w:right w:val="none" w:sz="0" w:space="0" w:color="auto"/>
          </w:divBdr>
        </w:div>
        <w:div w:id="1743747321">
          <w:marLeft w:val="346"/>
          <w:marRight w:val="0"/>
          <w:marTop w:val="0"/>
          <w:marBottom w:val="0"/>
          <w:divBdr>
            <w:top w:val="none" w:sz="0" w:space="0" w:color="auto"/>
            <w:left w:val="none" w:sz="0" w:space="0" w:color="auto"/>
            <w:bottom w:val="none" w:sz="0" w:space="0" w:color="auto"/>
            <w:right w:val="none" w:sz="0" w:space="0" w:color="auto"/>
          </w:divBdr>
        </w:div>
        <w:div w:id="1565723647">
          <w:marLeft w:val="346"/>
          <w:marRight w:val="0"/>
          <w:marTop w:val="0"/>
          <w:marBottom w:val="0"/>
          <w:divBdr>
            <w:top w:val="none" w:sz="0" w:space="0" w:color="auto"/>
            <w:left w:val="none" w:sz="0" w:space="0" w:color="auto"/>
            <w:bottom w:val="none" w:sz="0" w:space="0" w:color="auto"/>
            <w:right w:val="none" w:sz="0" w:space="0" w:color="auto"/>
          </w:divBdr>
        </w:div>
      </w:divsChild>
    </w:div>
    <w:div w:id="1497305738">
      <w:bodyDiv w:val="1"/>
      <w:marLeft w:val="0"/>
      <w:marRight w:val="0"/>
      <w:marTop w:val="0"/>
      <w:marBottom w:val="0"/>
      <w:divBdr>
        <w:top w:val="none" w:sz="0" w:space="0" w:color="auto"/>
        <w:left w:val="none" w:sz="0" w:space="0" w:color="auto"/>
        <w:bottom w:val="none" w:sz="0" w:space="0" w:color="auto"/>
        <w:right w:val="none" w:sz="0" w:space="0" w:color="auto"/>
      </w:divBdr>
      <w:divsChild>
        <w:div w:id="2087026308">
          <w:marLeft w:val="446"/>
          <w:marRight w:val="0"/>
          <w:marTop w:val="0"/>
          <w:marBottom w:val="0"/>
          <w:divBdr>
            <w:top w:val="none" w:sz="0" w:space="0" w:color="auto"/>
            <w:left w:val="none" w:sz="0" w:space="0" w:color="auto"/>
            <w:bottom w:val="none" w:sz="0" w:space="0" w:color="auto"/>
            <w:right w:val="none" w:sz="0" w:space="0" w:color="auto"/>
          </w:divBdr>
        </w:div>
        <w:div w:id="1029572837">
          <w:marLeft w:val="446"/>
          <w:marRight w:val="0"/>
          <w:marTop w:val="0"/>
          <w:marBottom w:val="0"/>
          <w:divBdr>
            <w:top w:val="none" w:sz="0" w:space="0" w:color="auto"/>
            <w:left w:val="none" w:sz="0" w:space="0" w:color="auto"/>
            <w:bottom w:val="none" w:sz="0" w:space="0" w:color="auto"/>
            <w:right w:val="none" w:sz="0" w:space="0" w:color="auto"/>
          </w:divBdr>
        </w:div>
        <w:div w:id="707799762">
          <w:marLeft w:val="446"/>
          <w:marRight w:val="0"/>
          <w:marTop w:val="0"/>
          <w:marBottom w:val="0"/>
          <w:divBdr>
            <w:top w:val="none" w:sz="0" w:space="0" w:color="auto"/>
            <w:left w:val="none" w:sz="0" w:space="0" w:color="auto"/>
            <w:bottom w:val="none" w:sz="0" w:space="0" w:color="auto"/>
            <w:right w:val="none" w:sz="0" w:space="0" w:color="auto"/>
          </w:divBdr>
        </w:div>
      </w:divsChild>
    </w:div>
    <w:div w:id="1890534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189</Words>
  <Characters>1079</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gangwang</dc:creator>
  <cp:lastModifiedBy>wy</cp:lastModifiedBy>
  <cp:revision>5</cp:revision>
  <dcterms:created xsi:type="dcterms:W3CDTF">2022-07-27T19:39:00Z</dcterms:created>
  <dcterms:modified xsi:type="dcterms:W3CDTF">2022-07-27T05:09:00Z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