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E" w:rsidRPr="00E02ABE" w:rsidRDefault="00E02ABE" w:rsidP="00E02ABE">
      <w:pPr>
        <w:spacing w:line="360" w:lineRule="auto"/>
        <w:jc w:val="center"/>
        <w:rPr>
          <w:rFonts w:ascii="宋体" w:hAnsi="宋体"/>
          <w:b/>
          <w:sz w:val="28"/>
          <w:szCs w:val="28"/>
        </w:rPr>
      </w:pPr>
      <w:r w:rsidRPr="00E02ABE">
        <w:rPr>
          <w:rFonts w:ascii="宋体" w:hAnsi="宋体" w:hint="eastAsia"/>
          <w:b/>
          <w:sz w:val="28"/>
          <w:szCs w:val="28"/>
        </w:rPr>
        <w:t xml:space="preserve">首都医科大学附属北京胸科医院 </w:t>
      </w:r>
      <w:r w:rsidRPr="00E02ABE">
        <w:rPr>
          <w:rFonts w:ascii="宋体" w:hAnsi="宋体"/>
          <w:b/>
          <w:sz w:val="28"/>
          <w:szCs w:val="28"/>
        </w:rPr>
        <w:t xml:space="preserve">                             </w:t>
      </w:r>
      <w:r w:rsidRPr="00E02ABE">
        <w:rPr>
          <w:rFonts w:ascii="宋体" w:hAnsi="宋体" w:hint="eastAsia"/>
          <w:b/>
          <w:sz w:val="28"/>
          <w:szCs w:val="28"/>
        </w:rPr>
        <w:t>官网信息安全等级保护测评项目需求</w:t>
      </w:r>
    </w:p>
    <w:p w:rsidR="00E02ABE" w:rsidRDefault="00E02ABE" w:rsidP="00E02ABE">
      <w:pPr>
        <w:pStyle w:val="1"/>
        <w:spacing w:line="360" w:lineRule="auto"/>
        <w:ind w:firstLineChars="200" w:firstLine="562"/>
        <w:rPr>
          <w:rFonts w:ascii="宋体" w:hAnsi="宋体"/>
          <w:sz w:val="28"/>
          <w:szCs w:val="28"/>
        </w:rPr>
      </w:pPr>
      <w:r>
        <w:rPr>
          <w:rFonts w:ascii="宋体" w:hAnsi="宋体" w:hint="eastAsia"/>
          <w:sz w:val="28"/>
          <w:szCs w:val="28"/>
        </w:rPr>
        <w:t>项目内容及技术要求</w:t>
      </w:r>
      <w:bookmarkStart w:id="0" w:name="_GoBack"/>
      <w:bookmarkEnd w:id="0"/>
    </w:p>
    <w:p w:rsidR="00E02ABE" w:rsidRDefault="00E02ABE" w:rsidP="00E02ABE">
      <w:pPr>
        <w:numPr>
          <w:ilvl w:val="0"/>
          <w:numId w:val="3"/>
        </w:numPr>
        <w:spacing w:line="360" w:lineRule="auto"/>
        <w:ind w:left="0" w:firstLineChars="200" w:firstLine="562"/>
        <w:outlineLvl w:val="1"/>
        <w:rPr>
          <w:rFonts w:ascii="宋体" w:hAnsi="宋体"/>
          <w:b/>
          <w:sz w:val="28"/>
          <w:szCs w:val="28"/>
          <w:lang w:val="zh-CN"/>
        </w:rPr>
      </w:pPr>
      <w:r>
        <w:rPr>
          <w:rFonts w:ascii="宋体" w:hAnsi="宋体" w:hint="eastAsia"/>
          <w:b/>
          <w:sz w:val="28"/>
          <w:szCs w:val="28"/>
          <w:lang w:val="zh-CN"/>
        </w:rPr>
        <w:t>项目需求</w:t>
      </w:r>
    </w:p>
    <w:p w:rsidR="00E02ABE" w:rsidRDefault="00E02ABE" w:rsidP="00E02ABE">
      <w:pPr>
        <w:snapToGrid w:val="0"/>
        <w:spacing w:line="360" w:lineRule="auto"/>
        <w:ind w:firstLineChars="200" w:firstLine="560"/>
        <w:rPr>
          <w:rFonts w:ascii="宋体" w:hAnsi="宋体"/>
          <w:color w:val="000000"/>
          <w:sz w:val="28"/>
          <w:szCs w:val="28"/>
        </w:rPr>
      </w:pPr>
      <w:r>
        <w:rPr>
          <w:rFonts w:ascii="宋体" w:eastAsia="宋体" w:hAnsi="宋体" w:hint="eastAsia"/>
          <w:sz w:val="28"/>
          <w:szCs w:val="28"/>
        </w:rPr>
        <w:t>为进一步贯彻落实《国家信息化领导小组关于加强信息安全保障工作的意见》、《信息安全技术</w:t>
      </w:r>
      <w:r>
        <w:rPr>
          <w:rFonts w:ascii="宋体" w:eastAsia="宋体" w:hAnsi="宋体"/>
          <w:sz w:val="28"/>
          <w:szCs w:val="28"/>
        </w:rPr>
        <w:t xml:space="preserve"> 信息系统安全等级保护基本要求》等政策法规，配合公安机关网络安全执法检查工作,提高</w:t>
      </w:r>
      <w:r>
        <w:rPr>
          <w:rFonts w:ascii="宋体" w:hAnsi="宋体" w:hint="eastAsia"/>
          <w:sz w:val="28"/>
          <w:szCs w:val="28"/>
        </w:rPr>
        <w:t>首都医科大学附属北京胸科医院（以下简称“胸科医院”）</w:t>
      </w:r>
      <w:r>
        <w:rPr>
          <w:rFonts w:ascii="宋体" w:eastAsia="宋体" w:hAnsi="宋体"/>
          <w:sz w:val="28"/>
          <w:szCs w:val="28"/>
        </w:rPr>
        <w:t>信息网络和重要信息系统的信息安全保护能力和水平，做好在重大会议期间重要信息系统的安全保障工作，将开展本次</w:t>
      </w:r>
      <w:r>
        <w:rPr>
          <w:rFonts w:ascii="宋体" w:hAnsi="宋体" w:hint="eastAsia"/>
          <w:sz w:val="28"/>
          <w:szCs w:val="28"/>
        </w:rPr>
        <w:t>等保测评服务</w:t>
      </w:r>
      <w:r>
        <w:rPr>
          <w:rFonts w:ascii="宋体" w:eastAsia="宋体" w:hAnsi="宋体"/>
          <w:sz w:val="28"/>
          <w:szCs w:val="28"/>
        </w:rPr>
        <w:t>，保障重要业务系统能够安全、稳定、持续运行。</w:t>
      </w:r>
    </w:p>
    <w:p w:rsidR="00E02ABE" w:rsidRDefault="00E02ABE" w:rsidP="00E02ABE">
      <w:pPr>
        <w:numPr>
          <w:ilvl w:val="0"/>
          <w:numId w:val="3"/>
        </w:numPr>
        <w:spacing w:line="360" w:lineRule="auto"/>
        <w:ind w:left="0" w:firstLineChars="200" w:firstLine="562"/>
        <w:outlineLvl w:val="1"/>
        <w:rPr>
          <w:rFonts w:ascii="宋体" w:hAnsi="宋体"/>
          <w:b/>
          <w:sz w:val="28"/>
          <w:szCs w:val="28"/>
          <w:lang w:val="zh-CN"/>
        </w:rPr>
      </w:pPr>
      <w:bookmarkStart w:id="1" w:name="_Toc305066546"/>
      <w:bookmarkStart w:id="2" w:name="_Toc303687387"/>
      <w:r>
        <w:rPr>
          <w:rFonts w:ascii="宋体" w:hAnsi="宋体" w:hint="eastAsia"/>
          <w:b/>
          <w:sz w:val="28"/>
          <w:szCs w:val="28"/>
          <w:lang w:val="zh-CN"/>
        </w:rPr>
        <w:t>项目内容</w:t>
      </w:r>
    </w:p>
    <w:p w:rsidR="00E02ABE" w:rsidRDefault="00E02ABE" w:rsidP="00E02ABE">
      <w:pPr>
        <w:snapToGrid w:val="0"/>
        <w:spacing w:line="360" w:lineRule="auto"/>
        <w:ind w:firstLineChars="200" w:firstLine="560"/>
        <w:rPr>
          <w:rFonts w:ascii="宋体" w:hAnsi="宋体"/>
          <w:color w:val="000000"/>
          <w:sz w:val="28"/>
          <w:szCs w:val="28"/>
        </w:rPr>
      </w:pPr>
      <w:bookmarkStart w:id="3" w:name="_Toc141002180"/>
      <w:bookmarkStart w:id="4" w:name="_Toc141013986"/>
      <w:bookmarkStart w:id="5" w:name="_Toc140997029"/>
      <w:bookmarkStart w:id="6" w:name="_Toc140386156"/>
      <w:bookmarkStart w:id="7" w:name="_Toc140386271"/>
      <w:bookmarkStart w:id="8" w:name="_Toc140998079"/>
      <w:bookmarkEnd w:id="3"/>
      <w:bookmarkEnd w:id="4"/>
      <w:bookmarkEnd w:id="5"/>
      <w:bookmarkEnd w:id="6"/>
      <w:bookmarkEnd w:id="7"/>
      <w:bookmarkEnd w:id="8"/>
      <w:r>
        <w:rPr>
          <w:rFonts w:ascii="宋体" w:eastAsia="宋体" w:hAnsi="宋体" w:hint="eastAsia"/>
          <w:color w:val="000000"/>
          <w:sz w:val="28"/>
          <w:szCs w:val="28"/>
          <w:lang w:val="zh-CN"/>
        </w:rPr>
        <w:t>根据国家等级保护的要求，依据</w:t>
      </w:r>
      <w:r>
        <w:rPr>
          <w:rFonts w:ascii="宋体" w:hAnsi="宋体" w:hint="eastAsia"/>
          <w:color w:val="000000"/>
          <w:sz w:val="28"/>
          <w:szCs w:val="28"/>
        </w:rPr>
        <w:t>北京胸科医院</w:t>
      </w:r>
      <w:r>
        <w:rPr>
          <w:rFonts w:ascii="宋体" w:eastAsia="宋体" w:hAnsi="宋体" w:hint="eastAsia"/>
          <w:color w:val="000000"/>
          <w:sz w:val="28"/>
          <w:szCs w:val="28"/>
          <w:lang w:val="zh-CN"/>
        </w:rPr>
        <w:t>信息系统实际情况,对</w:t>
      </w:r>
      <w:r>
        <w:rPr>
          <w:rFonts w:ascii="宋体" w:hAnsi="宋体" w:hint="eastAsia"/>
          <w:color w:val="000000"/>
          <w:sz w:val="28"/>
          <w:szCs w:val="28"/>
        </w:rPr>
        <w:t>1</w:t>
      </w:r>
      <w:r>
        <w:rPr>
          <w:rFonts w:ascii="宋体" w:eastAsia="宋体" w:hAnsi="宋体" w:hint="eastAsia"/>
          <w:color w:val="000000"/>
          <w:sz w:val="28"/>
          <w:szCs w:val="28"/>
          <w:lang w:val="zh-CN"/>
        </w:rPr>
        <w:t>个</w:t>
      </w:r>
      <w:r>
        <w:rPr>
          <w:rFonts w:ascii="宋体" w:hAnsi="宋体" w:hint="eastAsia"/>
          <w:color w:val="000000"/>
          <w:sz w:val="28"/>
          <w:szCs w:val="28"/>
        </w:rPr>
        <w:t>二</w:t>
      </w:r>
      <w:r>
        <w:rPr>
          <w:rFonts w:ascii="宋体" w:eastAsia="宋体" w:hAnsi="宋体" w:hint="eastAsia"/>
          <w:color w:val="000000"/>
          <w:sz w:val="28"/>
          <w:szCs w:val="28"/>
          <w:lang w:val="zh-CN"/>
        </w:rPr>
        <w:t>级系统</w:t>
      </w:r>
      <w:r>
        <w:rPr>
          <w:rFonts w:ascii="宋体" w:hAnsi="宋体" w:hint="eastAsia"/>
          <w:color w:val="000000"/>
          <w:sz w:val="28"/>
          <w:szCs w:val="28"/>
          <w:lang w:val="zh-CN"/>
        </w:rPr>
        <w:t>（</w:t>
      </w:r>
      <w:r>
        <w:rPr>
          <w:rFonts w:ascii="宋体" w:hAnsi="宋体" w:hint="eastAsia"/>
          <w:color w:val="000000"/>
          <w:sz w:val="28"/>
          <w:szCs w:val="28"/>
        </w:rPr>
        <w:t>网站系统</w:t>
      </w:r>
      <w:r>
        <w:rPr>
          <w:rFonts w:ascii="宋体" w:hAnsi="宋体" w:hint="eastAsia"/>
          <w:color w:val="000000"/>
          <w:sz w:val="28"/>
          <w:szCs w:val="28"/>
          <w:lang w:val="zh-CN"/>
        </w:rPr>
        <w:t>）</w:t>
      </w:r>
      <w:r>
        <w:rPr>
          <w:rFonts w:ascii="宋体" w:eastAsia="宋体" w:hAnsi="宋体" w:hint="eastAsia"/>
          <w:color w:val="000000"/>
          <w:sz w:val="28"/>
          <w:szCs w:val="28"/>
          <w:lang w:val="zh-CN"/>
        </w:rPr>
        <w:t>提供</w:t>
      </w:r>
      <w:r>
        <w:rPr>
          <w:rFonts w:ascii="宋体" w:hAnsi="宋体" w:hint="eastAsia"/>
          <w:color w:val="000000"/>
          <w:sz w:val="28"/>
          <w:szCs w:val="28"/>
        </w:rPr>
        <w:t>测评服务。</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w:t>
      </w:r>
      <w:r>
        <w:rPr>
          <w:rFonts w:ascii="宋体" w:eastAsia="宋体" w:hAnsi="宋体"/>
          <w:color w:val="000000"/>
          <w:sz w:val="28"/>
          <w:szCs w:val="28"/>
        </w:rPr>
        <w:t>针对信息系统安全等级测评涉及的资产进行现状调研</w:t>
      </w:r>
      <w:r>
        <w:rPr>
          <w:rFonts w:ascii="宋体" w:eastAsia="宋体" w:hAnsi="宋体" w:hint="eastAsia"/>
          <w:color w:val="000000"/>
          <w:sz w:val="28"/>
          <w:szCs w:val="28"/>
        </w:rPr>
        <w:t>。</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w:t>
      </w:r>
      <w:r>
        <w:rPr>
          <w:rFonts w:ascii="宋体" w:eastAsia="宋体" w:hAnsi="宋体" w:hint="eastAsia"/>
          <w:color w:val="000000"/>
          <w:sz w:val="28"/>
          <w:szCs w:val="28"/>
        </w:rPr>
        <w:t>协助用户从安全物理环境、安全通信网络、安全区域边界、安全计算环境、安全管理中心等技术层面，</w:t>
      </w:r>
      <w:r>
        <w:rPr>
          <w:rFonts w:ascii="宋体" w:eastAsia="宋体" w:hAnsi="宋体" w:hint="eastAsia"/>
          <w:color w:val="000000"/>
          <w:sz w:val="28"/>
          <w:szCs w:val="28"/>
          <w:lang w:val="zh-CN"/>
        </w:rPr>
        <w:t>进行脆弱性检测与评估分析。</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（3）</w:t>
      </w:r>
      <w:r>
        <w:rPr>
          <w:rFonts w:ascii="宋体" w:eastAsia="宋体" w:hAnsi="宋体" w:hint="eastAsia"/>
          <w:color w:val="000000"/>
          <w:sz w:val="28"/>
          <w:szCs w:val="28"/>
        </w:rPr>
        <w:t>协助用户从安全管理制度、安全管理机构、安全管理人员、安全建设管理、安全运维管理等管理层面，进行检查与评估分析。</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lang w:val="zh-CN"/>
        </w:rPr>
        <w:t>（</w:t>
      </w:r>
      <w:r>
        <w:rPr>
          <w:rFonts w:ascii="宋体" w:hAnsi="宋体" w:hint="eastAsia"/>
          <w:color w:val="000000"/>
          <w:sz w:val="28"/>
          <w:szCs w:val="28"/>
        </w:rPr>
        <w:t>4</w:t>
      </w:r>
      <w:r>
        <w:rPr>
          <w:rFonts w:ascii="宋体" w:hAnsi="宋体" w:hint="eastAsia"/>
          <w:color w:val="000000"/>
          <w:sz w:val="28"/>
          <w:szCs w:val="28"/>
          <w:lang w:val="zh-CN"/>
        </w:rPr>
        <w:t>）</w:t>
      </w:r>
      <w:r>
        <w:rPr>
          <w:rFonts w:ascii="宋体" w:eastAsia="宋体" w:hAnsi="宋体" w:hint="eastAsia"/>
          <w:color w:val="000000"/>
          <w:sz w:val="28"/>
          <w:szCs w:val="28"/>
          <w:lang w:val="zh-CN"/>
        </w:rPr>
        <w:t>邀请具备信息安全等级保护测评资质的机构进行安全等级测评工作。</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（5）</w:t>
      </w:r>
      <w:r>
        <w:rPr>
          <w:rFonts w:ascii="宋体" w:eastAsia="宋体" w:hAnsi="宋体" w:hint="eastAsia"/>
          <w:color w:val="000000"/>
          <w:sz w:val="28"/>
          <w:szCs w:val="28"/>
        </w:rPr>
        <w:t>对测评过程中的不符合项进行安全整改。</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lang w:val="zh-CN"/>
        </w:rPr>
        <w:t>（</w:t>
      </w:r>
      <w:r>
        <w:rPr>
          <w:rFonts w:ascii="宋体" w:hAnsi="宋体" w:hint="eastAsia"/>
          <w:color w:val="000000"/>
          <w:sz w:val="28"/>
          <w:szCs w:val="28"/>
        </w:rPr>
        <w:t>6</w:t>
      </w:r>
      <w:r>
        <w:rPr>
          <w:rFonts w:ascii="宋体" w:hAnsi="宋体" w:hint="eastAsia"/>
          <w:color w:val="000000"/>
          <w:sz w:val="28"/>
          <w:szCs w:val="28"/>
          <w:lang w:val="zh-CN"/>
        </w:rPr>
        <w:t>）</w:t>
      </w:r>
      <w:r>
        <w:rPr>
          <w:rFonts w:ascii="宋体" w:eastAsia="宋体" w:hAnsi="宋体" w:hint="eastAsia"/>
          <w:color w:val="000000"/>
          <w:sz w:val="28"/>
          <w:szCs w:val="28"/>
          <w:lang w:val="zh-CN"/>
        </w:rPr>
        <w:t>配合</w:t>
      </w:r>
      <w:r>
        <w:rPr>
          <w:rFonts w:ascii="宋体" w:hAnsi="宋体" w:hint="eastAsia"/>
          <w:color w:val="000000"/>
          <w:sz w:val="28"/>
          <w:szCs w:val="28"/>
        </w:rPr>
        <w:t>胸科医院</w:t>
      </w:r>
      <w:r>
        <w:rPr>
          <w:rFonts w:ascii="宋体" w:eastAsia="宋体" w:hAnsi="宋体" w:hint="eastAsia"/>
          <w:color w:val="000000"/>
          <w:sz w:val="28"/>
          <w:szCs w:val="28"/>
          <w:lang w:val="zh-CN"/>
        </w:rPr>
        <w:t>和测评机构顺利完成现场测评工作，保证通</w:t>
      </w:r>
      <w:r>
        <w:rPr>
          <w:rFonts w:ascii="宋体" w:eastAsia="宋体" w:hAnsi="宋体" w:hint="eastAsia"/>
          <w:color w:val="000000"/>
          <w:sz w:val="28"/>
          <w:szCs w:val="28"/>
          <w:lang w:val="zh-CN"/>
        </w:rPr>
        <w:lastRenderedPageBreak/>
        <w:t>过等保测评，交付信息系统等级保护测评报告。</w:t>
      </w:r>
    </w:p>
    <w:p w:rsidR="00E02ABE" w:rsidRDefault="00E02ABE" w:rsidP="00E02ABE">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（7）辅助测评期间，上述信息系统一旦出现紧急情况、发生安全事件、出现安全异常，需提供现场应急响应服务，并能够指派专业人员及时有效地分析问题、进行应急处理，防止安全事件影响的进一步扩大。</w:t>
      </w:r>
    </w:p>
    <w:bookmarkEnd w:id="1"/>
    <w:bookmarkEnd w:id="2"/>
    <w:p w:rsidR="00E02ABE" w:rsidRDefault="00E02ABE" w:rsidP="00E02ABE">
      <w:pPr>
        <w:numPr>
          <w:ilvl w:val="0"/>
          <w:numId w:val="3"/>
        </w:numPr>
        <w:spacing w:line="360" w:lineRule="auto"/>
        <w:ind w:left="0" w:firstLineChars="200" w:firstLine="562"/>
        <w:outlineLvl w:val="1"/>
        <w:rPr>
          <w:rFonts w:ascii="宋体" w:hAnsi="宋体"/>
          <w:b/>
          <w:sz w:val="28"/>
          <w:szCs w:val="28"/>
          <w:lang w:val="zh-CN"/>
        </w:rPr>
      </w:pPr>
      <w:r>
        <w:rPr>
          <w:rFonts w:ascii="宋体" w:hAnsi="宋体" w:hint="eastAsia"/>
          <w:b/>
          <w:sz w:val="28"/>
          <w:szCs w:val="28"/>
        </w:rPr>
        <w:t>技术</w:t>
      </w:r>
      <w:r>
        <w:rPr>
          <w:rFonts w:ascii="宋体" w:hAnsi="宋体" w:hint="eastAsia"/>
          <w:b/>
          <w:sz w:val="28"/>
          <w:szCs w:val="28"/>
          <w:lang w:val="zh-CN"/>
        </w:rPr>
        <w:t>服务要求</w:t>
      </w:r>
    </w:p>
    <w:p w:rsidR="00E02ABE" w:rsidRDefault="00E02ABE" w:rsidP="00E02ABE">
      <w:pPr>
        <w:numPr>
          <w:ilvl w:val="0"/>
          <w:numId w:val="4"/>
        </w:num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微软雅黑" w:eastAsia="微软雅黑" w:hAnsi="微软雅黑" w:cs="微软雅黑" w:hint="eastAsia"/>
          <w:color w:val="000000"/>
          <w:sz w:val="28"/>
          <w:szCs w:val="28"/>
        </w:rPr>
        <w:t>★具有国家网络安全等级保护工作协调小组办公室颁发的网络安全等级保护测评机构推荐证书测评机构可直接参与本项目的投标工作，非测评机构参与本项目的投标人，须提供具有国家网络安全等级保护工作协调小组办公室颁发的网络安全等级保护测评机构推荐证书测评机构颁发的授权书。</w:t>
      </w:r>
    </w:p>
    <w:p w:rsidR="00E02ABE" w:rsidRDefault="00E02ABE" w:rsidP="00E02ABE">
      <w:pPr>
        <w:pStyle w:val="a0"/>
        <w:ind w:firstLine="560"/>
      </w:pPr>
      <w:r>
        <w:rPr>
          <w:rFonts w:ascii="微软雅黑" w:eastAsia="微软雅黑" w:hAnsi="微软雅黑" w:cs="微软雅黑" w:hint="eastAsia"/>
          <w:color w:val="000000"/>
          <w:sz w:val="28"/>
          <w:szCs w:val="28"/>
        </w:rPr>
        <w:t>注：非测评机构不提供授权书将被视为无效投标。</w:t>
      </w:r>
    </w:p>
    <w:p w:rsidR="00E02ABE" w:rsidRDefault="00E02ABE" w:rsidP="00E02ABE">
      <w:pPr>
        <w:numPr>
          <w:ilvl w:val="0"/>
          <w:numId w:val="4"/>
        </w:numPr>
        <w:spacing w:line="360" w:lineRule="auto"/>
        <w:ind w:firstLineChars="200" w:firstLine="560"/>
        <w:rPr>
          <w:rFonts w:ascii="宋体" w:hAnsi="宋体"/>
          <w:color w:val="000000"/>
          <w:sz w:val="28"/>
          <w:szCs w:val="28"/>
        </w:rPr>
      </w:pPr>
      <w:r>
        <w:rPr>
          <w:rFonts w:ascii="宋体" w:hAnsi="宋体" w:hint="eastAsia"/>
          <w:color w:val="000000"/>
          <w:sz w:val="28"/>
          <w:szCs w:val="28"/>
        </w:rPr>
        <w:t>、投标人公司财务状况良好，需提供上一年度财务审计报告。</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（2）、投标人成立独立项目组，确定项目经理，负责项目整体管理。</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）、投标人拟派的项目经理需具备</w:t>
      </w:r>
      <w:r>
        <w:rPr>
          <w:rFonts w:ascii="宋体" w:hAnsi="宋体"/>
          <w:color w:val="000000"/>
          <w:sz w:val="28"/>
          <w:szCs w:val="28"/>
        </w:rPr>
        <w:t>5</w:t>
      </w:r>
      <w:r>
        <w:rPr>
          <w:rFonts w:ascii="宋体" w:hAnsi="宋体" w:hint="eastAsia"/>
          <w:color w:val="000000"/>
          <w:sz w:val="28"/>
          <w:szCs w:val="28"/>
        </w:rPr>
        <w:t>年以上工作经验，供项目经理简历，且项目实施过程中不得更换项目经理。</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）、投标人应按照ISO 27001的服务管理规范思路，针对安全服务运维工作提交运维实施方案，针对运维工作结合胸科医院工作现状和管理需要，协助胸科医院优化运维管理制度。</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）、对胸科医院网络设备、安全设备、服务器设备进行安全加固和优化，确保胸科医院通信安全。</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w:t>
      </w:r>
      <w:r>
        <w:rPr>
          <w:rFonts w:ascii="宋体" w:hAnsi="宋体"/>
          <w:color w:val="000000"/>
          <w:sz w:val="28"/>
          <w:szCs w:val="28"/>
        </w:rPr>
        <w:t>6</w:t>
      </w:r>
      <w:r>
        <w:rPr>
          <w:rFonts w:ascii="宋体" w:hAnsi="宋体" w:hint="eastAsia"/>
          <w:color w:val="000000"/>
          <w:sz w:val="28"/>
          <w:szCs w:val="28"/>
        </w:rPr>
        <w:t>）、提供7*24小时技术支持，按胸科医院实际工作需要，提供应急支持。</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7</w:t>
      </w:r>
      <w:r>
        <w:rPr>
          <w:rFonts w:ascii="宋体" w:hAnsi="宋体" w:hint="eastAsia"/>
          <w:color w:val="000000"/>
          <w:sz w:val="28"/>
          <w:szCs w:val="28"/>
        </w:rPr>
        <w:t>）、现场服务的安全工程师应服从胸科医院统一的工作安排，严格遵守作息时间，工作期间不得从事其它活动；严格遵守胸科医院的规章制度和保密制度。</w:t>
      </w:r>
    </w:p>
    <w:p w:rsidR="00E02ABE" w:rsidRDefault="00E02ABE" w:rsidP="00E02ABE">
      <w:pPr>
        <w:numPr>
          <w:ilvl w:val="0"/>
          <w:numId w:val="3"/>
        </w:numPr>
        <w:spacing w:line="360" w:lineRule="auto"/>
        <w:ind w:left="0" w:firstLineChars="200" w:firstLine="562"/>
        <w:outlineLvl w:val="1"/>
        <w:rPr>
          <w:rFonts w:ascii="宋体" w:hAnsi="宋体"/>
          <w:b/>
          <w:sz w:val="28"/>
          <w:szCs w:val="28"/>
          <w:lang w:val="zh-CN"/>
        </w:rPr>
      </w:pPr>
      <w:r>
        <w:rPr>
          <w:rFonts w:ascii="宋体" w:hAnsi="宋体" w:hint="eastAsia"/>
          <w:b/>
          <w:sz w:val="28"/>
          <w:szCs w:val="28"/>
          <w:lang w:val="zh-CN"/>
        </w:rPr>
        <w:t>项目管理要求</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（1）、实施计划：根据招标文件要求，投标人需描绘项目目标、范围，合理安排实施人员，编制进度计划，对项目各阶段进行合理划分，并明确各阶段应完成的工作和提交的产品及文档。</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（2）、项目管理：投标人对项目管理的理解，内容包含进度管理、质量保证、文档要求、</w:t>
      </w:r>
      <w:r>
        <w:rPr>
          <w:rFonts w:ascii="宋体" w:hAnsi="宋体"/>
          <w:color w:val="000000"/>
          <w:sz w:val="28"/>
          <w:szCs w:val="28"/>
        </w:rPr>
        <w:t>沟通管理</w:t>
      </w:r>
      <w:r>
        <w:rPr>
          <w:rFonts w:ascii="宋体" w:hAnsi="宋体" w:hint="eastAsia"/>
          <w:color w:val="000000"/>
          <w:sz w:val="28"/>
          <w:szCs w:val="28"/>
        </w:rPr>
        <w:t>、</w:t>
      </w:r>
      <w:r>
        <w:rPr>
          <w:rFonts w:ascii="宋体" w:hAnsi="宋体"/>
          <w:color w:val="000000"/>
          <w:sz w:val="28"/>
          <w:szCs w:val="28"/>
        </w:rPr>
        <w:t>项目验收</w:t>
      </w:r>
      <w:r>
        <w:rPr>
          <w:rFonts w:ascii="宋体" w:hAnsi="宋体" w:hint="eastAsia"/>
          <w:color w:val="000000"/>
          <w:sz w:val="28"/>
          <w:szCs w:val="28"/>
        </w:rPr>
        <w:t>等内容。</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（3）、项目风险管理：投标人需对项目进行风险管理，包括项目风险及应对措施、项目保密风险控制、风险预防与监控实施、项目实施安全预案。</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（4）、服务保障：投标人需提供服务保障措施方案，服务质量保证措施详细、可操作性强、符合招标人业务特点。</w:t>
      </w:r>
    </w:p>
    <w:p w:rsidR="00E02ABE" w:rsidRDefault="00E02ABE" w:rsidP="00E02ABE">
      <w:pPr>
        <w:spacing w:line="360" w:lineRule="auto"/>
        <w:ind w:firstLineChars="200" w:firstLine="560"/>
        <w:rPr>
          <w:rFonts w:ascii="宋体" w:hAnsi="宋体"/>
          <w:color w:val="000000"/>
          <w:sz w:val="28"/>
          <w:szCs w:val="28"/>
        </w:rPr>
      </w:pPr>
      <w:r>
        <w:rPr>
          <w:rFonts w:ascii="宋体" w:hAnsi="宋体" w:hint="eastAsia"/>
          <w:color w:val="000000"/>
          <w:sz w:val="28"/>
          <w:szCs w:val="28"/>
        </w:rPr>
        <w:t>（5）、服务承诺：投标人应在投标文件中将服务承诺单列一章，服务承诺应包括对服务内容的响应程度。</w:t>
      </w:r>
    </w:p>
    <w:p w:rsidR="00E02ABE" w:rsidRDefault="00E02ABE" w:rsidP="00E02ABE">
      <w:pPr>
        <w:numPr>
          <w:ilvl w:val="0"/>
          <w:numId w:val="3"/>
        </w:numPr>
        <w:spacing w:line="360" w:lineRule="auto"/>
        <w:ind w:left="0" w:firstLineChars="200" w:firstLine="562"/>
        <w:outlineLvl w:val="1"/>
        <w:rPr>
          <w:rFonts w:ascii="宋体" w:hAnsi="宋体"/>
          <w:b/>
          <w:sz w:val="28"/>
          <w:szCs w:val="28"/>
          <w:lang w:val="zh-CN"/>
        </w:rPr>
      </w:pPr>
      <w:r>
        <w:rPr>
          <w:rFonts w:ascii="宋体" w:hAnsi="宋体" w:hint="eastAsia"/>
          <w:b/>
          <w:sz w:val="28"/>
          <w:szCs w:val="28"/>
        </w:rPr>
        <w:t>其他</w:t>
      </w:r>
      <w:r>
        <w:rPr>
          <w:rFonts w:ascii="宋体" w:hAnsi="宋体" w:hint="eastAsia"/>
          <w:b/>
          <w:sz w:val="28"/>
          <w:szCs w:val="28"/>
          <w:lang w:val="zh-CN"/>
        </w:rPr>
        <w:t>要求</w:t>
      </w:r>
    </w:p>
    <w:p w:rsidR="00E02ABE" w:rsidRDefault="00E02ABE" w:rsidP="00E02ABE">
      <w:pPr>
        <w:pStyle w:val="11"/>
        <w:spacing w:line="360" w:lineRule="auto"/>
        <w:ind w:firstLine="560"/>
        <w:rPr>
          <w:rFonts w:ascii="宋体" w:hAnsi="宋体" w:cs="宋体"/>
          <w:color w:val="000000"/>
          <w:sz w:val="28"/>
          <w:szCs w:val="28"/>
        </w:rPr>
      </w:pPr>
      <w:r>
        <w:rPr>
          <w:rFonts w:ascii="宋体" w:hAnsi="宋体" w:cs="宋体" w:hint="eastAsia"/>
          <w:color w:val="000000"/>
          <w:sz w:val="28"/>
          <w:szCs w:val="28"/>
        </w:rPr>
        <w:t>1.辅助测评服务期限内，投标人必须提供每月一次的设备安全巡检服务，并提供智能信息化运维管理系统用于记录巡检服务工作内容，以便招标人清晰了解巡检服务绩效；</w:t>
      </w:r>
    </w:p>
    <w:p w:rsidR="00E02ABE" w:rsidRDefault="00E02ABE" w:rsidP="00E02ABE">
      <w:pPr>
        <w:pStyle w:val="11"/>
        <w:spacing w:line="360" w:lineRule="auto"/>
        <w:ind w:firstLine="560"/>
        <w:rPr>
          <w:rFonts w:ascii="宋体" w:hAnsi="宋体" w:cs="宋体"/>
          <w:color w:val="000000"/>
          <w:sz w:val="28"/>
          <w:szCs w:val="28"/>
        </w:rPr>
      </w:pPr>
      <w:r>
        <w:rPr>
          <w:rFonts w:ascii="宋体" w:hAnsi="宋体" w:cs="宋体" w:hint="eastAsia"/>
          <w:color w:val="000000"/>
          <w:sz w:val="28"/>
          <w:szCs w:val="28"/>
        </w:rPr>
        <w:lastRenderedPageBreak/>
        <w:t>提供智能信息化运维管理系统截图（不少于三张），能够清晰展示服务过程，并支持用户评价；</w:t>
      </w:r>
    </w:p>
    <w:p w:rsidR="00E02ABE" w:rsidRDefault="00E02ABE" w:rsidP="00E02ABE">
      <w:pPr>
        <w:pStyle w:val="11"/>
        <w:spacing w:line="360" w:lineRule="auto"/>
        <w:ind w:firstLine="560"/>
        <w:rPr>
          <w:rFonts w:ascii="宋体" w:hAnsi="宋体" w:cs="宋体"/>
          <w:color w:val="000000"/>
          <w:sz w:val="28"/>
          <w:szCs w:val="28"/>
        </w:rPr>
      </w:pPr>
      <w:r>
        <w:rPr>
          <w:rFonts w:ascii="宋体" w:hAnsi="宋体" w:cs="宋体" w:hint="eastAsia"/>
          <w:color w:val="000000"/>
          <w:sz w:val="28"/>
          <w:szCs w:val="28"/>
        </w:rPr>
        <w:t>2.项目执行期间，投标人须为招标人提供项目管理软件，协助招标人记录本次项目的实施过程。</w:t>
      </w:r>
    </w:p>
    <w:p w:rsidR="00E02ABE" w:rsidRDefault="00E02ABE" w:rsidP="00E02ABE">
      <w:pPr>
        <w:pStyle w:val="11"/>
        <w:spacing w:line="360" w:lineRule="auto"/>
        <w:ind w:firstLine="560"/>
        <w:rPr>
          <w:rFonts w:ascii="宋体" w:hAnsi="宋体" w:cs="宋体"/>
          <w:color w:val="000000"/>
          <w:sz w:val="28"/>
          <w:szCs w:val="28"/>
        </w:rPr>
      </w:pPr>
      <w:r>
        <w:rPr>
          <w:rFonts w:ascii="宋体" w:hAnsi="宋体" w:cs="宋体" w:hint="eastAsia"/>
          <w:color w:val="000000"/>
          <w:sz w:val="28"/>
          <w:szCs w:val="28"/>
        </w:rPr>
        <w:t>提供项目管理系统截图（不少于三张），能够清晰展示项目运行过程，如项目进度展示及建立项目子任务等；</w:t>
      </w:r>
    </w:p>
    <w:p w:rsidR="00E02ABE" w:rsidRDefault="00E02ABE" w:rsidP="00E02ABE">
      <w:pPr>
        <w:pStyle w:val="11"/>
        <w:spacing w:line="360" w:lineRule="auto"/>
        <w:ind w:firstLine="560"/>
        <w:rPr>
          <w:rFonts w:ascii="宋体" w:hAnsi="宋体" w:cs="宋体"/>
          <w:color w:val="000000"/>
          <w:sz w:val="28"/>
          <w:szCs w:val="28"/>
        </w:rPr>
      </w:pPr>
      <w:r>
        <w:rPr>
          <w:rFonts w:ascii="宋体" w:hAnsi="宋体" w:cs="宋体" w:hint="eastAsia"/>
          <w:color w:val="000000"/>
          <w:sz w:val="28"/>
          <w:szCs w:val="28"/>
        </w:rPr>
        <w:t>3.提供资产管理系统以支持对本次项目所涉及资产进行管理，以协助招标人详细记录本次项目所涉及资产信息；</w:t>
      </w:r>
    </w:p>
    <w:p w:rsidR="00E02ABE" w:rsidRDefault="00E02ABE" w:rsidP="00E02ABE">
      <w:pPr>
        <w:pStyle w:val="11"/>
        <w:spacing w:line="360" w:lineRule="auto"/>
        <w:ind w:firstLine="560"/>
        <w:rPr>
          <w:rFonts w:ascii="宋体" w:hAnsi="宋体" w:cs="宋体"/>
          <w:color w:val="000000"/>
          <w:sz w:val="28"/>
          <w:szCs w:val="28"/>
        </w:rPr>
      </w:pPr>
      <w:r>
        <w:rPr>
          <w:rFonts w:ascii="宋体" w:hAnsi="宋体" w:cs="宋体" w:hint="eastAsia"/>
          <w:color w:val="000000"/>
          <w:sz w:val="28"/>
          <w:szCs w:val="28"/>
        </w:rPr>
        <w:t>提供资产管理系统截图（不少于三张），能够记录资产详细信息，并支持维护资产属性。</w:t>
      </w:r>
    </w:p>
    <w:p w:rsidR="00942A3B" w:rsidRPr="00E02ABE" w:rsidRDefault="00942A3B" w:rsidP="00E02ABE"/>
    <w:sectPr w:rsidR="00942A3B" w:rsidRPr="00E02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97" w:rsidRDefault="00B31797" w:rsidP="00E02ABE">
      <w:r>
        <w:separator/>
      </w:r>
    </w:p>
  </w:endnote>
  <w:endnote w:type="continuationSeparator" w:id="0">
    <w:p w:rsidR="00B31797" w:rsidRDefault="00B31797" w:rsidP="00E0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97" w:rsidRDefault="00B31797" w:rsidP="00E02ABE">
      <w:r>
        <w:separator/>
      </w:r>
    </w:p>
  </w:footnote>
  <w:footnote w:type="continuationSeparator" w:id="0">
    <w:p w:rsidR="00B31797" w:rsidRDefault="00B31797" w:rsidP="00E0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7D03"/>
    <w:multiLevelType w:val="singleLevel"/>
    <w:tmpl w:val="99F17D03"/>
    <w:lvl w:ilvl="0">
      <w:start w:val="1"/>
      <w:numFmt w:val="decimal"/>
      <w:suff w:val="nothing"/>
      <w:lvlText w:val="（%1）"/>
      <w:lvlJc w:val="left"/>
    </w:lvl>
  </w:abstractNum>
  <w:abstractNum w:abstractNumId="1" w15:restartNumberingAfterBreak="0">
    <w:nsid w:val="392E6983"/>
    <w:multiLevelType w:val="multilevel"/>
    <w:tmpl w:val="392E698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AD6BEF7"/>
    <w:multiLevelType w:val="multilevel"/>
    <w:tmpl w:val="3AD6BEF7"/>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3" w15:restartNumberingAfterBreak="0">
    <w:nsid w:val="4C04DEF5"/>
    <w:multiLevelType w:val="singleLevel"/>
    <w:tmpl w:val="4C04DEF5"/>
    <w:lvl w:ilvl="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A7B04"/>
    <w:rsid w:val="00942A3B"/>
    <w:rsid w:val="00B31797"/>
    <w:rsid w:val="00E02ABE"/>
    <w:rsid w:val="37DD15BF"/>
    <w:rsid w:val="3FDC2D58"/>
    <w:rsid w:val="4BEA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4DA14"/>
  <w15:docId w15:val="{2232EA7C-A0D6-4B68-83B0-762CFD2E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E02ABE"/>
    <w:pPr>
      <w:keepNext/>
      <w:keepLines/>
      <w:numPr>
        <w:numId w:val="2"/>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uiPriority w:val="9"/>
    <w:semiHidden/>
    <w:unhideWhenUsed/>
    <w:qFormat/>
    <w:rsid w:val="00E02ABE"/>
    <w:pPr>
      <w:keepNext/>
      <w:keepLines/>
      <w:numPr>
        <w:ilvl w:val="1"/>
        <w:numId w:val="2"/>
      </w:numPr>
      <w:autoSpaceDE w:val="0"/>
      <w:autoSpaceDN w:val="0"/>
      <w:snapToGri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
    <w:link w:val="30"/>
    <w:uiPriority w:val="9"/>
    <w:unhideWhenUsed/>
    <w:qFormat/>
    <w:rsid w:val="00E02ABE"/>
    <w:pPr>
      <w:keepNext/>
      <w:keepLines/>
      <w:numPr>
        <w:ilvl w:val="2"/>
        <w:numId w:val="2"/>
      </w:numPr>
      <w:adjustRightInd w:val="0"/>
      <w:snapToGrid w:val="0"/>
      <w:spacing w:line="360" w:lineRule="auto"/>
      <w:outlineLvl w:val="2"/>
    </w:pPr>
    <w:rPr>
      <w:rFonts w:eastAsia="宋体" w:cs="Times New Roman"/>
      <w:b/>
      <w:sz w:val="32"/>
    </w:rPr>
  </w:style>
  <w:style w:type="paragraph" w:styleId="4">
    <w:name w:val="heading 4"/>
    <w:basedOn w:val="a"/>
    <w:next w:val="a"/>
    <w:link w:val="40"/>
    <w:uiPriority w:val="9"/>
    <w:semiHidden/>
    <w:unhideWhenUsed/>
    <w:qFormat/>
    <w:rsid w:val="00E02ABE"/>
    <w:pPr>
      <w:keepNext/>
      <w:keepLines/>
      <w:numPr>
        <w:ilvl w:val="3"/>
        <w:numId w:val="2"/>
      </w:numPr>
      <w:spacing w:line="360" w:lineRule="auto"/>
      <w:outlineLvl w:val="3"/>
    </w:pPr>
    <w:rPr>
      <w:rFonts w:ascii="Arial" w:eastAsia="黑体" w:hAnsi="Arial" w:cs="Times New Roman"/>
      <w:b/>
      <w:sz w:val="28"/>
    </w:rPr>
  </w:style>
  <w:style w:type="paragraph" w:styleId="5">
    <w:name w:val="heading 5"/>
    <w:basedOn w:val="a"/>
    <w:next w:val="a"/>
    <w:link w:val="50"/>
    <w:uiPriority w:val="9"/>
    <w:semiHidden/>
    <w:unhideWhenUsed/>
    <w:qFormat/>
    <w:rsid w:val="00E02ABE"/>
    <w:pPr>
      <w:keepNext/>
      <w:keepLines/>
      <w:numPr>
        <w:ilvl w:val="4"/>
        <w:numId w:val="2"/>
      </w:numPr>
      <w:spacing w:before="280" w:after="290" w:line="372" w:lineRule="auto"/>
      <w:outlineLvl w:val="4"/>
    </w:pPr>
    <w:rPr>
      <w:rFonts w:ascii="Times New Roman" w:eastAsia="宋体" w:hAnsi="Times New Roman" w:cs="Times New Roman"/>
      <w:b/>
      <w:sz w:val="28"/>
    </w:rPr>
  </w:style>
  <w:style w:type="paragraph" w:styleId="6">
    <w:name w:val="heading 6"/>
    <w:basedOn w:val="a"/>
    <w:next w:val="a"/>
    <w:link w:val="60"/>
    <w:uiPriority w:val="9"/>
    <w:semiHidden/>
    <w:unhideWhenUsed/>
    <w:qFormat/>
    <w:rsid w:val="00E02ABE"/>
    <w:pPr>
      <w:keepNext/>
      <w:keepLines/>
      <w:numPr>
        <w:ilvl w:val="5"/>
        <w:numId w:val="2"/>
      </w:numPr>
      <w:spacing w:before="240" w:after="64" w:line="317" w:lineRule="auto"/>
      <w:outlineLvl w:val="5"/>
    </w:pPr>
    <w:rPr>
      <w:rFonts w:ascii="Arial" w:eastAsia="黑体" w:hAnsi="Arial" w:cs="Times New Roman"/>
      <w:b/>
      <w:sz w:val="24"/>
    </w:rPr>
  </w:style>
  <w:style w:type="paragraph" w:styleId="7">
    <w:name w:val="heading 7"/>
    <w:basedOn w:val="a"/>
    <w:next w:val="a"/>
    <w:link w:val="70"/>
    <w:uiPriority w:val="9"/>
    <w:semiHidden/>
    <w:unhideWhenUsed/>
    <w:qFormat/>
    <w:rsid w:val="00E02ABE"/>
    <w:pPr>
      <w:keepNext/>
      <w:keepLines/>
      <w:numPr>
        <w:ilvl w:val="6"/>
        <w:numId w:val="2"/>
      </w:numPr>
      <w:spacing w:before="240" w:after="64" w:line="317" w:lineRule="auto"/>
      <w:outlineLvl w:val="6"/>
    </w:pPr>
    <w:rPr>
      <w:rFonts w:ascii="Times New Roman" w:eastAsia="宋体" w:hAnsi="Times New Roman" w:cs="Times New Roman"/>
      <w:b/>
      <w:sz w:val="24"/>
    </w:rPr>
  </w:style>
  <w:style w:type="paragraph" w:styleId="8">
    <w:name w:val="heading 8"/>
    <w:basedOn w:val="a"/>
    <w:next w:val="a"/>
    <w:link w:val="80"/>
    <w:uiPriority w:val="9"/>
    <w:semiHidden/>
    <w:unhideWhenUsed/>
    <w:qFormat/>
    <w:rsid w:val="00E02ABE"/>
    <w:pPr>
      <w:keepNext/>
      <w:keepLines/>
      <w:numPr>
        <w:ilvl w:val="7"/>
        <w:numId w:val="2"/>
      </w:numPr>
      <w:spacing w:before="240" w:after="64" w:line="317" w:lineRule="auto"/>
      <w:outlineLvl w:val="7"/>
    </w:pPr>
    <w:rPr>
      <w:rFonts w:ascii="Arial" w:eastAsia="黑体" w:hAnsi="Arial" w:cs="Times New Roman"/>
      <w:sz w:val="24"/>
    </w:rPr>
  </w:style>
  <w:style w:type="paragraph" w:styleId="9">
    <w:name w:val="heading 9"/>
    <w:basedOn w:val="a"/>
    <w:next w:val="a"/>
    <w:link w:val="90"/>
    <w:uiPriority w:val="9"/>
    <w:semiHidden/>
    <w:unhideWhenUsed/>
    <w:qFormat/>
    <w:rsid w:val="00E02ABE"/>
    <w:pPr>
      <w:keepNext/>
      <w:keepLines/>
      <w:numPr>
        <w:ilvl w:val="8"/>
        <w:numId w:val="2"/>
      </w:numPr>
      <w:spacing w:before="240" w:after="64" w:line="317" w:lineRule="auto"/>
      <w:outlineLvl w:val="8"/>
    </w:pPr>
    <w:rPr>
      <w:rFonts w:ascii="Arial" w:eastAsia="黑体"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Calibri" w:eastAsia="等线" w:hAnsi="Calibri"/>
      <w:color w:val="000000"/>
      <w:sz w:val="24"/>
      <w:szCs w:val="24"/>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rPr>
      <w:rFonts w:ascii="Calibri" w:hAnsi="Calibri"/>
      <w:szCs w:val="22"/>
    </w:rPr>
  </w:style>
  <w:style w:type="paragraph" w:styleId="a5">
    <w:name w:val="header"/>
    <w:basedOn w:val="a"/>
    <w:link w:val="a6"/>
    <w:rsid w:val="00E02A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E02ABE"/>
    <w:rPr>
      <w:rFonts w:asciiTheme="minorHAnsi" w:eastAsiaTheme="minorEastAsia" w:hAnsiTheme="minorHAnsi" w:cstheme="minorBidi"/>
      <w:kern w:val="2"/>
      <w:sz w:val="18"/>
      <w:szCs w:val="18"/>
    </w:rPr>
  </w:style>
  <w:style w:type="paragraph" w:styleId="a7">
    <w:name w:val="footer"/>
    <w:basedOn w:val="a"/>
    <w:link w:val="a8"/>
    <w:rsid w:val="00E02ABE"/>
    <w:pPr>
      <w:tabs>
        <w:tab w:val="center" w:pos="4153"/>
        <w:tab w:val="right" w:pos="8306"/>
      </w:tabs>
      <w:snapToGrid w:val="0"/>
      <w:jc w:val="left"/>
    </w:pPr>
    <w:rPr>
      <w:sz w:val="18"/>
      <w:szCs w:val="18"/>
    </w:rPr>
  </w:style>
  <w:style w:type="character" w:customStyle="1" w:styleId="a8">
    <w:name w:val="页脚 字符"/>
    <w:basedOn w:val="a1"/>
    <w:link w:val="a7"/>
    <w:rsid w:val="00E02ABE"/>
    <w:rPr>
      <w:rFonts w:asciiTheme="minorHAnsi" w:eastAsiaTheme="minorEastAsia" w:hAnsiTheme="minorHAnsi" w:cstheme="minorBidi"/>
      <w:kern w:val="2"/>
      <w:sz w:val="18"/>
      <w:szCs w:val="18"/>
    </w:rPr>
  </w:style>
  <w:style w:type="character" w:customStyle="1" w:styleId="10">
    <w:name w:val="标题 1 字符"/>
    <w:basedOn w:val="a1"/>
    <w:link w:val="1"/>
    <w:uiPriority w:val="9"/>
    <w:qFormat/>
    <w:rsid w:val="00E02ABE"/>
    <w:rPr>
      <w:b/>
      <w:bCs/>
      <w:kern w:val="44"/>
      <w:sz w:val="44"/>
      <w:szCs w:val="44"/>
    </w:rPr>
  </w:style>
  <w:style w:type="character" w:customStyle="1" w:styleId="20">
    <w:name w:val="标题 2 字符"/>
    <w:basedOn w:val="a1"/>
    <w:link w:val="2"/>
    <w:uiPriority w:val="9"/>
    <w:semiHidden/>
    <w:rsid w:val="00E02ABE"/>
    <w:rPr>
      <w:rFonts w:ascii="Arial" w:eastAsia="黑体" w:hAnsi="Arial"/>
      <w:b/>
      <w:sz w:val="30"/>
    </w:rPr>
  </w:style>
  <w:style w:type="character" w:customStyle="1" w:styleId="30">
    <w:name w:val="标题 3 字符"/>
    <w:basedOn w:val="a1"/>
    <w:link w:val="3"/>
    <w:uiPriority w:val="9"/>
    <w:rsid w:val="00E02ABE"/>
    <w:rPr>
      <w:rFonts w:asciiTheme="minorHAnsi" w:hAnsiTheme="minorHAnsi"/>
      <w:b/>
      <w:kern w:val="2"/>
      <w:sz w:val="32"/>
      <w:szCs w:val="24"/>
    </w:rPr>
  </w:style>
  <w:style w:type="character" w:customStyle="1" w:styleId="40">
    <w:name w:val="标题 4 字符"/>
    <w:basedOn w:val="a1"/>
    <w:link w:val="4"/>
    <w:uiPriority w:val="9"/>
    <w:semiHidden/>
    <w:rsid w:val="00E02ABE"/>
    <w:rPr>
      <w:rFonts w:ascii="Arial" w:eastAsia="黑体" w:hAnsi="Arial"/>
      <w:b/>
      <w:kern w:val="2"/>
      <w:sz w:val="28"/>
      <w:szCs w:val="24"/>
    </w:rPr>
  </w:style>
  <w:style w:type="character" w:customStyle="1" w:styleId="50">
    <w:name w:val="标题 5 字符"/>
    <w:basedOn w:val="a1"/>
    <w:link w:val="5"/>
    <w:uiPriority w:val="9"/>
    <w:semiHidden/>
    <w:rsid w:val="00E02ABE"/>
    <w:rPr>
      <w:b/>
      <w:kern w:val="2"/>
      <w:sz w:val="28"/>
      <w:szCs w:val="24"/>
    </w:rPr>
  </w:style>
  <w:style w:type="character" w:customStyle="1" w:styleId="60">
    <w:name w:val="标题 6 字符"/>
    <w:basedOn w:val="a1"/>
    <w:link w:val="6"/>
    <w:uiPriority w:val="9"/>
    <w:semiHidden/>
    <w:rsid w:val="00E02ABE"/>
    <w:rPr>
      <w:rFonts w:ascii="Arial" w:eastAsia="黑体" w:hAnsi="Arial"/>
      <w:b/>
      <w:kern w:val="2"/>
      <w:sz w:val="24"/>
      <w:szCs w:val="24"/>
    </w:rPr>
  </w:style>
  <w:style w:type="character" w:customStyle="1" w:styleId="70">
    <w:name w:val="标题 7 字符"/>
    <w:basedOn w:val="a1"/>
    <w:link w:val="7"/>
    <w:uiPriority w:val="9"/>
    <w:semiHidden/>
    <w:rsid w:val="00E02ABE"/>
    <w:rPr>
      <w:b/>
      <w:kern w:val="2"/>
      <w:sz w:val="24"/>
      <w:szCs w:val="24"/>
    </w:rPr>
  </w:style>
  <w:style w:type="character" w:customStyle="1" w:styleId="80">
    <w:name w:val="标题 8 字符"/>
    <w:basedOn w:val="a1"/>
    <w:link w:val="8"/>
    <w:uiPriority w:val="9"/>
    <w:semiHidden/>
    <w:rsid w:val="00E02ABE"/>
    <w:rPr>
      <w:rFonts w:ascii="Arial" w:eastAsia="黑体" w:hAnsi="Arial"/>
      <w:kern w:val="2"/>
      <w:sz w:val="24"/>
      <w:szCs w:val="24"/>
    </w:rPr>
  </w:style>
  <w:style w:type="character" w:customStyle="1" w:styleId="90">
    <w:name w:val="标题 9 字符"/>
    <w:basedOn w:val="a1"/>
    <w:link w:val="9"/>
    <w:uiPriority w:val="9"/>
    <w:semiHidden/>
    <w:rsid w:val="00E02ABE"/>
    <w:rPr>
      <w:rFonts w:ascii="Arial" w:eastAsia="黑体" w:hAnsi="Arial"/>
      <w:kern w:val="2"/>
      <w:sz w:val="21"/>
      <w:szCs w:val="24"/>
    </w:rPr>
  </w:style>
  <w:style w:type="paragraph" w:styleId="a0">
    <w:name w:val="Normal Indent"/>
    <w:basedOn w:val="a"/>
    <w:uiPriority w:val="99"/>
    <w:unhideWhenUsed/>
    <w:qFormat/>
    <w:rsid w:val="00E02ABE"/>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268</Words>
  <Characters>1534</Characters>
  <Application>Microsoft Office Word</Application>
  <DocSecurity>0</DocSecurity>
  <Lines>12</Lines>
  <Paragraphs>3</Paragraphs>
  <ScaleCrop>false</ScaleCrop>
  <Company>HP Inc.</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wy</cp:lastModifiedBy>
  <cp:revision>2</cp:revision>
  <dcterms:created xsi:type="dcterms:W3CDTF">2021-10-12T01:29:00Z</dcterms:created>
  <dcterms:modified xsi:type="dcterms:W3CDTF">2021-10-27T10:08:00Z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